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DF" w:rsidRDefault="006929DF">
      <w:pPr>
        <w:widowControl/>
        <w:spacing w:line="272" w:lineRule="atLeast"/>
        <w:ind w:firstLine="0"/>
        <w:rPr>
          <w:rFonts w:ascii="Calibri" w:eastAsia="方正大标宋简体" w:hAnsi="Calibri"/>
          <w:b/>
          <w:bCs/>
          <w:color w:val="FF0000"/>
          <w:kern w:val="0"/>
          <w:sz w:val="30"/>
          <w:szCs w:val="30"/>
        </w:rPr>
      </w:pPr>
    </w:p>
    <w:p w:rsidR="006929DF" w:rsidRPr="006E16C5" w:rsidRDefault="006E16C5" w:rsidP="006E16C5">
      <w:pPr>
        <w:widowControl/>
        <w:spacing w:line="272" w:lineRule="atLeast"/>
        <w:ind w:firstLine="0"/>
        <w:rPr>
          <w:rFonts w:ascii="方正大标宋简体" w:eastAsia="方正大标宋简体" w:hAnsi="Calibri"/>
          <w:b/>
          <w:bCs/>
          <w:color w:val="FF0000"/>
          <w:kern w:val="0"/>
          <w:sz w:val="110"/>
          <w:szCs w:val="110"/>
        </w:rPr>
      </w:pPr>
      <w:r w:rsidRPr="006E16C5">
        <w:rPr>
          <w:rFonts w:ascii="方正大标宋简体" w:eastAsia="方正大标宋简体" w:hAnsi="Calibri" w:hint="eastAsia"/>
          <w:b/>
          <w:bCs/>
          <w:color w:val="FF0000"/>
          <w:kern w:val="0"/>
          <w:sz w:val="110"/>
          <w:szCs w:val="110"/>
        </w:rPr>
        <w:t>枣庄统计</w:t>
      </w:r>
      <w:r w:rsidR="009F5FC6" w:rsidRPr="006E16C5">
        <w:rPr>
          <w:rFonts w:ascii="方正大标宋简体" w:eastAsia="方正大标宋简体" w:hAnsi="Calibri" w:hint="eastAsia"/>
          <w:b/>
          <w:bCs/>
          <w:color w:val="FF0000"/>
          <w:kern w:val="0"/>
          <w:sz w:val="110"/>
          <w:szCs w:val="110"/>
        </w:rPr>
        <w:t>工作</w:t>
      </w:r>
      <w:r w:rsidR="006D048A">
        <w:rPr>
          <w:rFonts w:ascii="方正大标宋简体" w:eastAsia="方正大标宋简体" w:hAnsi="Calibri" w:hint="eastAsia"/>
          <w:b/>
          <w:bCs/>
          <w:color w:val="FF0000"/>
          <w:kern w:val="0"/>
          <w:sz w:val="110"/>
          <w:szCs w:val="110"/>
        </w:rPr>
        <w:t>简报</w:t>
      </w:r>
    </w:p>
    <w:p w:rsidR="009F5FC6" w:rsidRDefault="009F5FC6" w:rsidP="009F5FC6">
      <w:pPr>
        <w:widowControl/>
        <w:ind w:firstLine="0"/>
        <w:rPr>
          <w:rFonts w:ascii="仿宋_GB2312" w:eastAsia="仿宋_GB2312" w:hAnsi="仿宋_GB2312" w:cs="仿宋_GB2312"/>
          <w:b/>
          <w:kern w:val="0"/>
          <w:sz w:val="32"/>
          <w:szCs w:val="32"/>
        </w:rPr>
      </w:pPr>
    </w:p>
    <w:p w:rsidR="006929DF" w:rsidRDefault="000C33AC" w:rsidP="009F5FC6">
      <w:pPr>
        <w:widowControl/>
        <w:ind w:firstLine="0"/>
        <w:jc w:val="center"/>
        <w:rPr>
          <w:rFonts w:ascii="仿宋_GB2312" w:eastAsia="仿宋_GB2312" w:hAnsi="华文楷体"/>
          <w:b/>
          <w:kern w:val="0"/>
          <w:sz w:val="32"/>
          <w:szCs w:val="32"/>
        </w:rPr>
      </w:pPr>
      <w:r w:rsidRPr="000C33AC">
        <w:rPr>
          <w:rFonts w:ascii="华文楷体" w:eastAsia="华文楷体" w:hAnsi="华文楷体" w:hint="eastAsia"/>
          <w:b/>
          <w:kern w:val="0"/>
          <w:sz w:val="32"/>
          <w:szCs w:val="32"/>
        </w:rPr>
        <w:t>〔</w:t>
      </w:r>
      <w:r w:rsidRPr="000C33AC">
        <w:rPr>
          <w:rFonts w:ascii="华文楷体" w:eastAsia="华文楷体" w:hAnsi="华文楷体"/>
          <w:b/>
          <w:kern w:val="0"/>
          <w:sz w:val="32"/>
          <w:szCs w:val="32"/>
        </w:rPr>
        <w:t>202</w:t>
      </w:r>
      <w:r w:rsidR="0048220A">
        <w:rPr>
          <w:rFonts w:ascii="华文楷体" w:eastAsia="华文楷体" w:hAnsi="华文楷体" w:hint="eastAsia"/>
          <w:b/>
          <w:kern w:val="0"/>
          <w:sz w:val="32"/>
          <w:szCs w:val="32"/>
        </w:rPr>
        <w:t>1</w:t>
      </w:r>
      <w:r w:rsidRPr="000C33AC">
        <w:rPr>
          <w:rFonts w:ascii="华文楷体" w:eastAsia="华文楷体" w:hAnsi="华文楷体"/>
          <w:b/>
          <w:kern w:val="0"/>
          <w:sz w:val="32"/>
          <w:szCs w:val="32"/>
        </w:rPr>
        <w:t>〕第</w:t>
      </w:r>
      <w:r w:rsidR="0059662E">
        <w:rPr>
          <w:rFonts w:ascii="华文楷体" w:eastAsia="华文楷体" w:hAnsi="华文楷体" w:hint="eastAsia"/>
          <w:b/>
          <w:kern w:val="0"/>
          <w:sz w:val="32"/>
          <w:szCs w:val="32"/>
        </w:rPr>
        <w:t>1</w:t>
      </w:r>
      <w:r w:rsidR="009F5FC6">
        <w:rPr>
          <w:rFonts w:ascii="华文楷体" w:eastAsia="华文楷体" w:hAnsi="华文楷体" w:hint="eastAsia"/>
          <w:b/>
          <w:kern w:val="0"/>
          <w:sz w:val="32"/>
          <w:szCs w:val="32"/>
        </w:rPr>
        <w:t xml:space="preserve"> </w:t>
      </w:r>
      <w:r w:rsidRPr="000C33AC">
        <w:rPr>
          <w:rFonts w:ascii="华文楷体" w:eastAsia="华文楷体" w:hAnsi="华文楷体"/>
          <w:b/>
          <w:kern w:val="0"/>
          <w:sz w:val="32"/>
          <w:szCs w:val="32"/>
        </w:rPr>
        <w:t>期</w:t>
      </w:r>
    </w:p>
    <w:p w:rsidR="00393E46" w:rsidRDefault="00E55ACB" w:rsidP="004A5D1C">
      <w:pPr>
        <w:widowControl/>
        <w:ind w:firstLine="0"/>
        <w:rPr>
          <w:rFonts w:ascii="华文楷体" w:eastAsia="华文楷体" w:hAnsi="华文楷体"/>
          <w:b/>
          <w:kern w:val="0"/>
          <w:sz w:val="32"/>
          <w:szCs w:val="32"/>
        </w:rPr>
      </w:pPr>
      <w:r>
        <w:rPr>
          <w:rFonts w:ascii="华文楷体" w:eastAsia="华文楷体" w:hAnsi="华文楷体" w:hint="eastAsia"/>
          <w:b/>
          <w:kern w:val="0"/>
          <w:sz w:val="32"/>
          <w:szCs w:val="32"/>
        </w:rPr>
        <w:t>枣庄市统计局</w:t>
      </w:r>
      <w:r w:rsidR="00363C5D">
        <w:rPr>
          <w:rFonts w:ascii="华文楷体" w:eastAsia="华文楷体" w:hAnsi="华文楷体" w:hint="eastAsia"/>
          <w:b/>
          <w:kern w:val="0"/>
          <w:sz w:val="32"/>
          <w:szCs w:val="32"/>
        </w:rPr>
        <w:t xml:space="preserve">                 </w:t>
      </w:r>
      <w:r w:rsidR="00E35096">
        <w:rPr>
          <w:rFonts w:ascii="华文楷体" w:eastAsia="华文楷体" w:hAnsi="华文楷体" w:hint="eastAsia"/>
          <w:b/>
          <w:kern w:val="0"/>
          <w:sz w:val="32"/>
          <w:szCs w:val="32"/>
        </w:rPr>
        <w:t xml:space="preserve"> </w:t>
      </w:r>
      <w:r w:rsidR="0048220A">
        <w:rPr>
          <w:rFonts w:ascii="华文楷体" w:eastAsia="华文楷体" w:hAnsi="华文楷体" w:hint="eastAsia"/>
          <w:b/>
          <w:kern w:val="0"/>
          <w:sz w:val="32"/>
          <w:szCs w:val="32"/>
        </w:rPr>
        <w:t xml:space="preserve">          </w:t>
      </w:r>
      <w:r w:rsidR="00E35096">
        <w:rPr>
          <w:rFonts w:ascii="华文楷体" w:eastAsia="华文楷体" w:hAnsi="华文楷体" w:hint="eastAsia"/>
          <w:b/>
          <w:kern w:val="0"/>
          <w:sz w:val="32"/>
          <w:szCs w:val="32"/>
        </w:rPr>
        <w:t xml:space="preserve"> </w:t>
      </w:r>
      <w:r w:rsidR="0048220A">
        <w:rPr>
          <w:rFonts w:ascii="华文楷体" w:eastAsia="华文楷体" w:hAnsi="华文楷体" w:hint="eastAsia"/>
          <w:b/>
          <w:kern w:val="0"/>
          <w:sz w:val="32"/>
          <w:szCs w:val="32"/>
        </w:rPr>
        <w:t xml:space="preserve">  </w:t>
      </w:r>
      <w:r w:rsidR="006122AC">
        <w:rPr>
          <w:rFonts w:ascii="华文楷体" w:eastAsia="华文楷体" w:hAnsi="华文楷体" w:hint="eastAsia"/>
          <w:b/>
          <w:kern w:val="0"/>
          <w:sz w:val="32"/>
          <w:szCs w:val="32"/>
        </w:rPr>
        <w:t xml:space="preserve"> </w:t>
      </w:r>
      <w:r w:rsidR="0048220A">
        <w:rPr>
          <w:rFonts w:ascii="华文楷体" w:eastAsia="华文楷体" w:hAnsi="华文楷体" w:hint="eastAsia"/>
          <w:b/>
          <w:kern w:val="0"/>
          <w:sz w:val="32"/>
          <w:szCs w:val="32"/>
        </w:rPr>
        <w:t xml:space="preserve"> </w:t>
      </w:r>
      <w:r w:rsidR="0059662E">
        <w:rPr>
          <w:rFonts w:ascii="华文楷体" w:eastAsia="华文楷体" w:hAnsi="华文楷体" w:hint="eastAsia"/>
          <w:b/>
          <w:kern w:val="0"/>
          <w:sz w:val="32"/>
          <w:szCs w:val="32"/>
        </w:rPr>
        <w:t xml:space="preserve">   </w:t>
      </w:r>
      <w:r w:rsidR="00CA15D1">
        <w:rPr>
          <w:rFonts w:ascii="华文楷体" w:eastAsia="华文楷体" w:hAnsi="华文楷体" w:hint="eastAsia"/>
          <w:b/>
          <w:kern w:val="0"/>
          <w:sz w:val="32"/>
          <w:szCs w:val="32"/>
        </w:rPr>
        <w:t>3</w:t>
      </w:r>
      <w:r w:rsidR="0048220A">
        <w:rPr>
          <w:rFonts w:ascii="华文楷体" w:eastAsia="华文楷体" w:hAnsi="华文楷体" w:hint="eastAsia"/>
          <w:b/>
          <w:kern w:val="0"/>
          <w:sz w:val="32"/>
          <w:szCs w:val="32"/>
        </w:rPr>
        <w:t>月</w:t>
      </w:r>
      <w:r>
        <w:rPr>
          <w:rFonts w:ascii="华文楷体" w:eastAsia="华文楷体" w:hAnsi="华文楷体" w:hint="eastAsia"/>
          <w:b/>
          <w:kern w:val="0"/>
          <w:sz w:val="32"/>
          <w:szCs w:val="32"/>
        </w:rPr>
        <w:t>5</w:t>
      </w:r>
      <w:r w:rsidR="0048220A">
        <w:rPr>
          <w:rFonts w:ascii="华文楷体" w:eastAsia="华文楷体" w:hAnsi="华文楷体" w:hint="eastAsia"/>
          <w:b/>
          <w:kern w:val="0"/>
          <w:sz w:val="32"/>
          <w:szCs w:val="32"/>
        </w:rPr>
        <w:t xml:space="preserve">日 </w:t>
      </w:r>
      <w:r w:rsidR="009525E7">
        <w:rPr>
          <w:rFonts w:ascii="华文楷体" w:eastAsia="华文楷体" w:hAnsi="华文楷体"/>
          <w:b/>
          <w:kern w:val="0"/>
          <w:sz w:val="32"/>
          <w:szCs w:val="32"/>
        </w:rPr>
        <w:t xml:space="preserve"> </w:t>
      </w:r>
    </w:p>
    <w:p w:rsidR="0059662E" w:rsidRDefault="00C62890" w:rsidP="00A3513A">
      <w:pPr>
        <w:spacing w:beforeLines="100" w:afterLines="100" w:line="560" w:lineRule="exact"/>
        <w:jc w:val="center"/>
        <w:rPr>
          <w:rFonts w:ascii="方正小标宋简体" w:eastAsia="方正小标宋简体" w:hAnsi="华文中宋"/>
          <w:bCs/>
          <w:color w:val="000000"/>
          <w:spacing w:val="20"/>
          <w:sz w:val="44"/>
          <w:szCs w:val="44"/>
        </w:rPr>
      </w:pPr>
      <w:r w:rsidRPr="00C62890">
        <w:rPr>
          <w:rFonts w:ascii="仿宋_GB2312" w:eastAsia="仿宋_GB2312"/>
          <w:sz w:val="32"/>
          <w:szCs w:val="32"/>
        </w:rPr>
        <w:pict>
          <v:line id="直线 4" o:spid="_x0000_s1051" style="position:absolute;left:0;text-align:left;z-index:251686912" from="1.15pt,5.7pt" to="451.9pt,5.75pt" strokecolor="red" strokeweight="1.75pt">
            <v:fill o:detectmouseclick="t"/>
          </v:line>
        </w:pict>
      </w:r>
      <w:r w:rsidR="00393E46">
        <w:rPr>
          <w:rFonts w:ascii="方正小标宋简体" w:eastAsia="方正小标宋简体" w:hAnsi="华文中宋" w:hint="eastAsia"/>
          <w:bCs/>
          <w:color w:val="000000"/>
          <w:spacing w:val="20"/>
          <w:sz w:val="44"/>
          <w:szCs w:val="44"/>
        </w:rPr>
        <w:t xml:space="preserve">  </w:t>
      </w:r>
    </w:p>
    <w:p w:rsidR="001C007B" w:rsidRPr="00187C8E" w:rsidRDefault="001C007B" w:rsidP="001C007B">
      <w:pPr>
        <w:spacing w:line="700" w:lineRule="exact"/>
        <w:jc w:val="left"/>
        <w:rPr>
          <w:rStyle w:val="a3"/>
          <w:rFonts w:asciiTheme="minorEastAsia" w:hAnsiTheme="minorEastAsia"/>
          <w:color w:val="000000"/>
          <w:sz w:val="39"/>
          <w:szCs w:val="39"/>
        </w:rPr>
      </w:pPr>
      <w:r>
        <w:rPr>
          <w:rStyle w:val="a3"/>
          <w:rFonts w:asciiTheme="minorEastAsia" w:hAnsiTheme="minorEastAsia" w:hint="eastAsia"/>
          <w:color w:val="000000"/>
          <w:sz w:val="39"/>
          <w:szCs w:val="39"/>
        </w:rPr>
        <w:t>※</w:t>
      </w:r>
      <w:r w:rsidRPr="00187C8E">
        <w:rPr>
          <w:rStyle w:val="a3"/>
          <w:rFonts w:ascii="仿宋_GB2312" w:eastAsia="仿宋_GB2312" w:hint="eastAsia"/>
          <w:color w:val="000000"/>
          <w:sz w:val="32"/>
          <w:szCs w:val="32"/>
        </w:rPr>
        <w:t>全市统计</w:t>
      </w:r>
      <w:r w:rsidR="00E55ACB">
        <w:rPr>
          <w:rStyle w:val="a3"/>
          <w:rFonts w:ascii="仿宋_GB2312" w:eastAsia="仿宋_GB2312" w:hint="eastAsia"/>
          <w:color w:val="000000"/>
          <w:sz w:val="32"/>
          <w:szCs w:val="32"/>
        </w:rPr>
        <w:t>执法</w:t>
      </w:r>
      <w:r w:rsidRPr="00187C8E">
        <w:rPr>
          <w:rStyle w:val="a3"/>
          <w:rFonts w:ascii="仿宋_GB2312" w:eastAsia="仿宋_GB2312" w:hint="eastAsia"/>
          <w:color w:val="000000"/>
          <w:sz w:val="32"/>
          <w:szCs w:val="32"/>
        </w:rPr>
        <w:t>工作</w:t>
      </w:r>
      <w:r w:rsidR="00E55ACB">
        <w:rPr>
          <w:rStyle w:val="a3"/>
          <w:rFonts w:ascii="仿宋_GB2312" w:eastAsia="仿宋_GB2312" w:hint="eastAsia"/>
          <w:color w:val="000000"/>
          <w:sz w:val="32"/>
          <w:szCs w:val="32"/>
        </w:rPr>
        <w:t>座谈</w:t>
      </w:r>
      <w:r w:rsidRPr="00187C8E">
        <w:rPr>
          <w:rStyle w:val="a3"/>
          <w:rFonts w:ascii="仿宋_GB2312" w:eastAsia="仿宋_GB2312" w:hint="eastAsia"/>
          <w:color w:val="000000"/>
          <w:sz w:val="32"/>
          <w:szCs w:val="32"/>
        </w:rPr>
        <w:t>会议</w:t>
      </w:r>
      <w:r>
        <w:rPr>
          <w:rStyle w:val="a3"/>
          <w:rFonts w:ascii="仿宋_GB2312" w:eastAsia="仿宋_GB2312" w:hint="eastAsia"/>
          <w:color w:val="000000"/>
          <w:sz w:val="32"/>
          <w:szCs w:val="32"/>
        </w:rPr>
        <w:t>召开</w:t>
      </w:r>
    </w:p>
    <w:p w:rsidR="00E55ACB" w:rsidRDefault="00E55ACB" w:rsidP="00E55ACB">
      <w:pPr>
        <w:spacing w:line="700" w:lineRule="exact"/>
        <w:rPr>
          <w:rStyle w:val="a3"/>
          <w:rFonts w:ascii="仿宋_GB2312" w:eastAsia="仿宋_GB2312"/>
          <w:color w:val="000000"/>
          <w:sz w:val="32"/>
          <w:szCs w:val="32"/>
        </w:rPr>
      </w:pPr>
      <w:r>
        <w:rPr>
          <w:rStyle w:val="a3"/>
          <w:rFonts w:asciiTheme="minorEastAsia" w:hAnsiTheme="minorEastAsia" w:hint="eastAsia"/>
          <w:color w:val="000000"/>
          <w:sz w:val="39"/>
          <w:szCs w:val="39"/>
        </w:rPr>
        <w:t>※</w:t>
      </w:r>
      <w:r w:rsidRPr="0059662E">
        <w:rPr>
          <w:rStyle w:val="a3"/>
          <w:rFonts w:ascii="仿宋_GB2312" w:eastAsia="仿宋_GB2312" w:hint="eastAsia"/>
          <w:color w:val="000000"/>
          <w:sz w:val="32"/>
          <w:szCs w:val="32"/>
        </w:rPr>
        <w:t>市统计局启动“阳光讲台”</w:t>
      </w:r>
    </w:p>
    <w:p w:rsidR="00E55ACB" w:rsidRDefault="00E55ACB" w:rsidP="00E55ACB">
      <w:pPr>
        <w:spacing w:line="700" w:lineRule="exact"/>
        <w:rPr>
          <w:rStyle w:val="a3"/>
          <w:rFonts w:ascii="仿宋_GB2312" w:eastAsia="仿宋_GB2312"/>
          <w:color w:val="000000"/>
          <w:sz w:val="32"/>
          <w:szCs w:val="32"/>
        </w:rPr>
      </w:pPr>
      <w:r>
        <w:rPr>
          <w:rStyle w:val="a3"/>
          <w:rFonts w:asciiTheme="minorEastAsia" w:hAnsiTheme="minorEastAsia" w:hint="eastAsia"/>
          <w:color w:val="000000"/>
          <w:sz w:val="39"/>
          <w:szCs w:val="39"/>
        </w:rPr>
        <w:t>※</w:t>
      </w:r>
      <w:r>
        <w:rPr>
          <w:rStyle w:val="a3"/>
          <w:rFonts w:ascii="仿宋_GB2312" w:eastAsia="仿宋_GB2312" w:hint="eastAsia"/>
          <w:color w:val="000000"/>
          <w:sz w:val="32"/>
          <w:szCs w:val="32"/>
        </w:rPr>
        <w:t>市统计局</w:t>
      </w:r>
      <w:r w:rsidRPr="001C007B">
        <w:rPr>
          <w:rStyle w:val="a3"/>
          <w:rFonts w:ascii="仿宋_GB2312" w:eastAsia="仿宋_GB2312" w:hint="eastAsia"/>
          <w:color w:val="000000"/>
          <w:sz w:val="32"/>
          <w:szCs w:val="32"/>
        </w:rPr>
        <w:t>召开工业战略性新兴产业统计培训会议</w:t>
      </w:r>
    </w:p>
    <w:p w:rsidR="00E55ACB" w:rsidRPr="00E55ACB" w:rsidRDefault="00E55ACB" w:rsidP="00E55ACB">
      <w:pPr>
        <w:ind w:firstLineChars="159" w:firstLine="623"/>
        <w:rPr>
          <w:rStyle w:val="a3"/>
          <w:rFonts w:ascii="仿宋_GB2312" w:eastAsia="仿宋_GB2312"/>
          <w:color w:val="000000"/>
          <w:sz w:val="32"/>
          <w:szCs w:val="32"/>
        </w:rPr>
      </w:pPr>
      <w:r w:rsidRPr="00E55ACB">
        <w:rPr>
          <w:rStyle w:val="a3"/>
          <w:rFonts w:asciiTheme="minorEastAsia" w:hAnsiTheme="minorEastAsia" w:hint="eastAsia"/>
          <w:color w:val="000000"/>
          <w:sz w:val="39"/>
          <w:szCs w:val="39"/>
        </w:rPr>
        <w:t>※</w:t>
      </w:r>
      <w:r w:rsidRPr="00E55ACB">
        <w:rPr>
          <w:rStyle w:val="a3"/>
          <w:rFonts w:ascii="仿宋_GB2312" w:eastAsia="仿宋_GB2312" w:hint="eastAsia"/>
          <w:color w:val="000000"/>
          <w:sz w:val="32"/>
          <w:szCs w:val="32"/>
        </w:rPr>
        <w:t>市统计局召开全市工业成本费用调查业务培训会议</w:t>
      </w:r>
    </w:p>
    <w:p w:rsidR="001C007B" w:rsidRPr="001C007B" w:rsidRDefault="00187C8E" w:rsidP="001C007B">
      <w:pPr>
        <w:spacing w:line="700" w:lineRule="exact"/>
        <w:rPr>
          <w:rStyle w:val="a3"/>
          <w:rFonts w:ascii="仿宋_GB2312" w:eastAsia="仿宋_GB2312"/>
          <w:color w:val="000000"/>
          <w:sz w:val="32"/>
          <w:szCs w:val="32"/>
        </w:rPr>
      </w:pPr>
      <w:r w:rsidRPr="00187C8E">
        <w:rPr>
          <w:rStyle w:val="a3"/>
          <w:rFonts w:asciiTheme="minorEastAsia" w:hAnsiTheme="minorEastAsia" w:hint="eastAsia"/>
          <w:color w:val="000000"/>
          <w:sz w:val="39"/>
          <w:szCs w:val="39"/>
        </w:rPr>
        <w:t>※</w:t>
      </w:r>
      <w:r w:rsidR="001C007B" w:rsidRPr="001C007B">
        <w:rPr>
          <w:rStyle w:val="a3"/>
          <w:rFonts w:ascii="仿宋_GB2312" w:eastAsia="仿宋_GB2312" w:hint="eastAsia"/>
          <w:color w:val="000000"/>
          <w:sz w:val="32"/>
          <w:szCs w:val="32"/>
        </w:rPr>
        <w:t>市统计局召开全市投资领域统计工作会议</w:t>
      </w:r>
    </w:p>
    <w:p w:rsidR="009D2143" w:rsidRPr="009D2143" w:rsidRDefault="009D2143" w:rsidP="009D2143">
      <w:pPr>
        <w:rPr>
          <w:rStyle w:val="a3"/>
          <w:rFonts w:ascii="仿宋_GB2312" w:eastAsia="仿宋_GB2312"/>
          <w:color w:val="000000"/>
          <w:sz w:val="32"/>
          <w:szCs w:val="32"/>
        </w:rPr>
      </w:pPr>
      <w:r w:rsidRPr="00187C8E">
        <w:rPr>
          <w:rStyle w:val="a3"/>
          <w:rFonts w:asciiTheme="minorEastAsia" w:hAnsiTheme="minorEastAsia" w:hint="eastAsia"/>
          <w:color w:val="000000"/>
          <w:sz w:val="39"/>
          <w:szCs w:val="39"/>
        </w:rPr>
        <w:t>※</w:t>
      </w:r>
      <w:r w:rsidRPr="009D2143">
        <w:rPr>
          <w:rStyle w:val="a3"/>
          <w:rFonts w:ascii="仿宋_GB2312" w:eastAsia="仿宋_GB2312" w:hint="eastAsia"/>
          <w:color w:val="000000"/>
          <w:sz w:val="32"/>
          <w:szCs w:val="32"/>
        </w:rPr>
        <w:t>市统计局领导干部走进图书馆</w:t>
      </w:r>
    </w:p>
    <w:p w:rsidR="001C007B" w:rsidRPr="009D2143" w:rsidRDefault="001C007B" w:rsidP="001C007B">
      <w:pPr>
        <w:ind w:firstLine="0"/>
        <w:rPr>
          <w:rStyle w:val="a3"/>
          <w:color w:val="000000"/>
          <w:sz w:val="39"/>
          <w:szCs w:val="39"/>
        </w:rPr>
      </w:pPr>
    </w:p>
    <w:p w:rsidR="00E55ACB" w:rsidRPr="00187C8E" w:rsidRDefault="00E55ACB" w:rsidP="00E55ACB">
      <w:pPr>
        <w:ind w:firstLine="0"/>
        <w:jc w:val="center"/>
        <w:rPr>
          <w:rStyle w:val="a3"/>
          <w:rFonts w:ascii="方正小标宋简体" w:eastAsia="方正小标宋简体" w:hAnsiTheme="minorEastAsia"/>
          <w:color w:val="000000"/>
          <w:sz w:val="44"/>
          <w:szCs w:val="44"/>
        </w:rPr>
      </w:pPr>
      <w:r w:rsidRPr="00187C8E">
        <w:rPr>
          <w:rStyle w:val="a3"/>
          <w:rFonts w:ascii="方正小标宋简体" w:eastAsia="方正小标宋简体" w:hint="eastAsia"/>
          <w:color w:val="000000"/>
          <w:sz w:val="44"/>
          <w:szCs w:val="44"/>
        </w:rPr>
        <w:t>全市统计</w:t>
      </w:r>
      <w:r>
        <w:rPr>
          <w:rStyle w:val="a3"/>
          <w:rFonts w:ascii="方正小标宋简体" w:eastAsia="方正小标宋简体" w:hint="eastAsia"/>
          <w:color w:val="000000"/>
          <w:sz w:val="44"/>
          <w:szCs w:val="44"/>
        </w:rPr>
        <w:t>执法</w:t>
      </w:r>
      <w:r w:rsidRPr="00187C8E">
        <w:rPr>
          <w:rStyle w:val="a3"/>
          <w:rFonts w:ascii="方正小标宋简体" w:eastAsia="方正小标宋简体" w:hint="eastAsia"/>
          <w:color w:val="000000"/>
          <w:sz w:val="44"/>
          <w:szCs w:val="44"/>
        </w:rPr>
        <w:t>工作</w:t>
      </w:r>
      <w:r>
        <w:rPr>
          <w:rStyle w:val="a3"/>
          <w:rFonts w:ascii="方正小标宋简体" w:eastAsia="方正小标宋简体" w:hint="eastAsia"/>
          <w:color w:val="000000"/>
          <w:sz w:val="44"/>
          <w:szCs w:val="44"/>
        </w:rPr>
        <w:t>座谈</w:t>
      </w:r>
      <w:r w:rsidRPr="00187C8E">
        <w:rPr>
          <w:rStyle w:val="a3"/>
          <w:rFonts w:ascii="方正小标宋简体" w:eastAsia="方正小标宋简体" w:hint="eastAsia"/>
          <w:color w:val="000000"/>
          <w:sz w:val="44"/>
          <w:szCs w:val="44"/>
        </w:rPr>
        <w:t>会议召开</w:t>
      </w:r>
    </w:p>
    <w:p w:rsidR="00E55ACB" w:rsidRPr="00187C8E" w:rsidRDefault="00E55ACB" w:rsidP="00E55ACB">
      <w:pPr>
        <w:ind w:firstLineChars="200" w:firstLine="640"/>
        <w:rPr>
          <w:rFonts w:ascii="仿宋_GB2312" w:eastAsia="仿宋_GB2312"/>
          <w:sz w:val="32"/>
          <w:szCs w:val="32"/>
        </w:rPr>
      </w:pPr>
    </w:p>
    <w:p w:rsidR="00E55ACB" w:rsidRDefault="00E55ACB" w:rsidP="00E55ACB">
      <w:pPr>
        <w:ind w:firstLineChars="200" w:firstLine="640"/>
        <w:rPr>
          <w:rFonts w:ascii="仿宋_GB2312" w:eastAsia="仿宋_GB2312"/>
          <w:sz w:val="32"/>
          <w:szCs w:val="32"/>
        </w:rPr>
      </w:pPr>
      <w:r>
        <w:rPr>
          <w:rFonts w:ascii="仿宋_GB2312" w:eastAsia="仿宋_GB2312"/>
          <w:sz w:val="32"/>
          <w:szCs w:val="32"/>
        </w:rPr>
        <w:t>2</w:t>
      </w:r>
      <w:r w:rsidRPr="00AD6B9E">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w:t>
      </w:r>
      <w:r w:rsidRPr="00AD6B9E">
        <w:rPr>
          <w:rFonts w:ascii="仿宋_GB2312" w:eastAsia="仿宋_GB2312" w:hint="eastAsia"/>
          <w:sz w:val="32"/>
          <w:szCs w:val="32"/>
        </w:rPr>
        <w:t>，</w:t>
      </w:r>
      <w:r>
        <w:rPr>
          <w:rFonts w:ascii="仿宋_GB2312" w:eastAsia="仿宋_GB2312" w:hint="eastAsia"/>
          <w:sz w:val="32"/>
          <w:szCs w:val="32"/>
        </w:rPr>
        <w:t>枣庄</w:t>
      </w:r>
      <w:r w:rsidRPr="00AD6B9E">
        <w:rPr>
          <w:rFonts w:ascii="仿宋_GB2312" w:eastAsia="仿宋_GB2312" w:hint="eastAsia"/>
          <w:sz w:val="32"/>
          <w:szCs w:val="32"/>
        </w:rPr>
        <w:t>市</w:t>
      </w:r>
      <w:r>
        <w:rPr>
          <w:rFonts w:ascii="仿宋_GB2312" w:eastAsia="仿宋_GB2312" w:hint="eastAsia"/>
          <w:sz w:val="32"/>
          <w:szCs w:val="32"/>
        </w:rPr>
        <w:t>统计局召开全市统计执法工作座谈会议，</w:t>
      </w:r>
      <w:r>
        <w:rPr>
          <w:rFonts w:ascii="仿宋_GB2312" w:eastAsia="仿宋_GB2312"/>
          <w:sz w:val="32"/>
          <w:szCs w:val="32"/>
        </w:rPr>
        <w:t>传达陈平书记</w:t>
      </w:r>
      <w:r>
        <w:rPr>
          <w:rFonts w:ascii="仿宋_GB2312" w:eastAsia="仿宋_GB2312" w:hint="eastAsia"/>
          <w:sz w:val="32"/>
          <w:szCs w:val="32"/>
        </w:rPr>
        <w:t>指示</w:t>
      </w:r>
      <w:r>
        <w:rPr>
          <w:rFonts w:ascii="仿宋_GB2312" w:eastAsia="仿宋_GB2312"/>
          <w:sz w:val="32"/>
          <w:szCs w:val="32"/>
        </w:rPr>
        <w:t>批示精神，</w:t>
      </w:r>
      <w:r>
        <w:rPr>
          <w:rFonts w:ascii="仿宋_GB2312" w:eastAsia="仿宋_GB2312" w:hint="eastAsia"/>
          <w:sz w:val="32"/>
          <w:szCs w:val="32"/>
        </w:rPr>
        <w:t>通报</w:t>
      </w:r>
      <w:r>
        <w:rPr>
          <w:rFonts w:ascii="仿宋_GB2312" w:eastAsia="仿宋_GB2312"/>
          <w:sz w:val="32"/>
          <w:szCs w:val="32"/>
        </w:rPr>
        <w:t>省统计执法检查组来枣执法检查情况，</w:t>
      </w:r>
      <w:r>
        <w:rPr>
          <w:rFonts w:ascii="仿宋_GB2312" w:eastAsia="仿宋_GB2312" w:hint="eastAsia"/>
          <w:sz w:val="32"/>
          <w:szCs w:val="32"/>
        </w:rPr>
        <w:t>相关</w:t>
      </w:r>
      <w:r>
        <w:rPr>
          <w:rFonts w:ascii="仿宋_GB2312" w:eastAsia="仿宋_GB2312"/>
          <w:sz w:val="32"/>
          <w:szCs w:val="32"/>
        </w:rPr>
        <w:t>区（</w:t>
      </w:r>
      <w:r>
        <w:rPr>
          <w:rFonts w:ascii="仿宋_GB2312" w:eastAsia="仿宋_GB2312" w:hint="eastAsia"/>
          <w:sz w:val="32"/>
          <w:szCs w:val="32"/>
        </w:rPr>
        <w:t>市</w:t>
      </w:r>
      <w:r>
        <w:rPr>
          <w:rFonts w:ascii="仿宋_GB2312" w:eastAsia="仿宋_GB2312"/>
          <w:sz w:val="32"/>
          <w:szCs w:val="32"/>
        </w:rPr>
        <w:t>）</w:t>
      </w:r>
      <w:r>
        <w:rPr>
          <w:rFonts w:ascii="仿宋_GB2312" w:eastAsia="仿宋_GB2312" w:hint="eastAsia"/>
          <w:sz w:val="32"/>
          <w:szCs w:val="32"/>
        </w:rPr>
        <w:t>作</w:t>
      </w:r>
      <w:r>
        <w:rPr>
          <w:rFonts w:ascii="仿宋_GB2312" w:eastAsia="仿宋_GB2312"/>
          <w:sz w:val="32"/>
          <w:szCs w:val="32"/>
        </w:rPr>
        <w:t>交流发言，并</w:t>
      </w:r>
      <w:r>
        <w:rPr>
          <w:rFonts w:ascii="仿宋_GB2312" w:eastAsia="仿宋_GB2312" w:hint="eastAsia"/>
          <w:sz w:val="32"/>
          <w:szCs w:val="32"/>
        </w:rPr>
        <w:t>围绕</w:t>
      </w:r>
      <w:r>
        <w:rPr>
          <w:rFonts w:ascii="仿宋_GB2312" w:eastAsia="仿宋_GB2312"/>
          <w:sz w:val="32"/>
          <w:szCs w:val="32"/>
        </w:rPr>
        <w:t>当前全市统计工作存</w:t>
      </w:r>
      <w:r>
        <w:rPr>
          <w:rFonts w:ascii="仿宋_GB2312" w:eastAsia="仿宋_GB2312"/>
          <w:sz w:val="32"/>
          <w:szCs w:val="32"/>
        </w:rPr>
        <w:lastRenderedPageBreak/>
        <w:t>在的问题和困难进行座谈交流，探索提升统计工作水平的路径和方法。</w:t>
      </w:r>
      <w:r>
        <w:rPr>
          <w:rFonts w:ascii="仿宋_GB2312" w:eastAsia="仿宋_GB2312" w:hint="eastAsia"/>
          <w:sz w:val="32"/>
          <w:szCs w:val="32"/>
        </w:rPr>
        <w:t>枣庄</w:t>
      </w:r>
      <w:r>
        <w:rPr>
          <w:rFonts w:ascii="仿宋_GB2312" w:eastAsia="仿宋_GB2312"/>
          <w:sz w:val="32"/>
          <w:szCs w:val="32"/>
        </w:rPr>
        <w:t>市统计局党组书记、局长梁家和出席会议并讲话，</w:t>
      </w:r>
      <w:r>
        <w:rPr>
          <w:rFonts w:ascii="仿宋_GB2312" w:eastAsia="仿宋_GB2312" w:hint="eastAsia"/>
          <w:sz w:val="32"/>
          <w:szCs w:val="32"/>
        </w:rPr>
        <w:t>各区</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w:t>
      </w:r>
      <w:r>
        <w:rPr>
          <w:rFonts w:ascii="仿宋_GB2312" w:eastAsia="仿宋_GB2312" w:hint="eastAsia"/>
          <w:sz w:val="32"/>
          <w:szCs w:val="32"/>
        </w:rPr>
        <w:t>统计局</w:t>
      </w:r>
      <w:r>
        <w:rPr>
          <w:rFonts w:ascii="仿宋_GB2312" w:eastAsia="仿宋_GB2312"/>
          <w:sz w:val="32"/>
          <w:szCs w:val="32"/>
        </w:rPr>
        <w:t>、高新区经发局局长</w:t>
      </w:r>
      <w:r>
        <w:rPr>
          <w:rFonts w:ascii="仿宋_GB2312" w:eastAsia="仿宋_GB2312" w:hint="eastAsia"/>
          <w:sz w:val="32"/>
          <w:szCs w:val="32"/>
        </w:rPr>
        <w:t>及</w:t>
      </w:r>
      <w:r>
        <w:rPr>
          <w:rFonts w:ascii="仿宋_GB2312" w:eastAsia="仿宋_GB2312"/>
          <w:sz w:val="32"/>
          <w:szCs w:val="32"/>
        </w:rPr>
        <w:t>法规科长，市局县级干部、有关科室负责人参加了会议。</w:t>
      </w:r>
    </w:p>
    <w:p w:rsidR="00E55ACB" w:rsidRDefault="00E55ACB" w:rsidP="00E55ACB">
      <w:pPr>
        <w:spacing w:line="240" w:lineRule="auto"/>
        <w:ind w:firstLineChars="200" w:firstLine="640"/>
        <w:jc w:val="left"/>
        <w:rPr>
          <w:rFonts w:ascii="仿宋_GB2312" w:eastAsia="仿宋_GB2312"/>
          <w:sz w:val="32"/>
          <w:szCs w:val="32"/>
        </w:rPr>
      </w:pPr>
      <w:r>
        <w:rPr>
          <w:rFonts w:ascii="仿宋_GB2312" w:eastAsia="仿宋_GB2312" w:hint="eastAsia"/>
          <w:sz w:val="32"/>
          <w:szCs w:val="32"/>
        </w:rPr>
        <w:t>会议</w:t>
      </w:r>
      <w:r>
        <w:rPr>
          <w:rFonts w:ascii="仿宋_GB2312" w:eastAsia="仿宋_GB2312"/>
          <w:sz w:val="32"/>
          <w:szCs w:val="32"/>
        </w:rPr>
        <w:t>指出，</w:t>
      </w:r>
      <w:r>
        <w:rPr>
          <w:rFonts w:ascii="仿宋_GB2312" w:eastAsia="仿宋_GB2312" w:hint="eastAsia"/>
          <w:sz w:val="32"/>
          <w:szCs w:val="32"/>
        </w:rPr>
        <w:t>2020年</w:t>
      </w:r>
      <w:r>
        <w:rPr>
          <w:rFonts w:ascii="仿宋_GB2312" w:eastAsia="仿宋_GB2312"/>
          <w:sz w:val="32"/>
          <w:szCs w:val="32"/>
        </w:rPr>
        <w:t>，</w:t>
      </w:r>
      <w:r w:rsidRPr="005E1C1E">
        <w:rPr>
          <w:rFonts w:ascii="仿宋_GB2312" w:eastAsia="仿宋_GB2312" w:hint="eastAsia"/>
          <w:sz w:val="32"/>
          <w:szCs w:val="32"/>
        </w:rPr>
        <w:t>在各级党委、政府的正确领导下，全市统计系统坚持正确的工作方向，统计发展环境持续优化</w:t>
      </w:r>
      <w:r>
        <w:rPr>
          <w:rFonts w:ascii="仿宋_GB2312" w:eastAsia="仿宋_GB2312" w:hint="eastAsia"/>
          <w:sz w:val="32"/>
          <w:szCs w:val="32"/>
        </w:rPr>
        <w:t>，</w:t>
      </w:r>
      <w:r w:rsidRPr="005E1C1E">
        <w:rPr>
          <w:rFonts w:ascii="仿宋_GB2312" w:eastAsia="仿宋_GB2312" w:hint="eastAsia"/>
          <w:sz w:val="32"/>
          <w:szCs w:val="32"/>
        </w:rPr>
        <w:t>惩治统计造假、弄虚作假的高压态势已经形成</w:t>
      </w:r>
      <w:r>
        <w:rPr>
          <w:rFonts w:ascii="仿宋_GB2312" w:eastAsia="仿宋_GB2312" w:hint="eastAsia"/>
          <w:sz w:val="32"/>
          <w:szCs w:val="32"/>
        </w:rPr>
        <w:t>。</w:t>
      </w:r>
    </w:p>
    <w:p w:rsidR="00E55ACB" w:rsidRDefault="00E55ACB" w:rsidP="00E55ACB">
      <w:pPr>
        <w:spacing w:line="240" w:lineRule="auto"/>
        <w:ind w:firstLineChars="200" w:firstLine="640"/>
        <w:jc w:val="left"/>
        <w:rPr>
          <w:rFonts w:ascii="仿宋_GB2312" w:eastAsia="仿宋_GB2312"/>
          <w:sz w:val="32"/>
          <w:szCs w:val="32"/>
        </w:rPr>
      </w:pPr>
      <w:r>
        <w:rPr>
          <w:rFonts w:ascii="仿宋_GB2312" w:eastAsia="仿宋_GB2312"/>
          <w:noProof/>
          <w:sz w:val="32"/>
          <w:szCs w:val="32"/>
        </w:rPr>
        <w:drawing>
          <wp:inline distT="0" distB="0" distL="0" distR="0">
            <wp:extent cx="4610100" cy="2533649"/>
            <wp:effectExtent l="19050" t="0" r="0" b="0"/>
            <wp:docPr id="2" name="图片 1" descr="H:\照片\IMG_20210223_14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照片\IMG_20210223_143331.jpg"/>
                    <pic:cNvPicPr>
                      <a:picLocks noChangeAspect="1" noChangeArrowheads="1"/>
                    </pic:cNvPicPr>
                  </pic:nvPicPr>
                  <pic:blipFill>
                    <a:blip r:embed="rId7" cstate="print"/>
                    <a:srcRect/>
                    <a:stretch>
                      <a:fillRect/>
                    </a:stretch>
                  </pic:blipFill>
                  <pic:spPr bwMode="auto">
                    <a:xfrm>
                      <a:off x="0" y="0"/>
                      <a:ext cx="4609590" cy="2533369"/>
                    </a:xfrm>
                    <a:prstGeom prst="rect">
                      <a:avLst/>
                    </a:prstGeom>
                    <a:noFill/>
                    <a:ln w="9525">
                      <a:noFill/>
                      <a:miter lim="800000"/>
                      <a:headEnd/>
                      <a:tailEnd/>
                    </a:ln>
                  </pic:spPr>
                </pic:pic>
              </a:graphicData>
            </a:graphic>
          </wp:inline>
        </w:drawing>
      </w:r>
    </w:p>
    <w:p w:rsidR="00E55ACB" w:rsidRDefault="00E55ACB" w:rsidP="00E55ACB">
      <w:pPr>
        <w:ind w:firstLineChars="200" w:firstLine="640"/>
        <w:rPr>
          <w:rFonts w:ascii="楷体_GB2312" w:eastAsia="楷体_GB2312" w:hAnsi="楷体_GB2312" w:cs="楷体_GB2312"/>
          <w:sz w:val="32"/>
          <w:szCs w:val="32"/>
        </w:rPr>
      </w:pPr>
      <w:r>
        <w:rPr>
          <w:rFonts w:ascii="仿宋_GB2312" w:eastAsia="仿宋_GB2312" w:hint="eastAsia"/>
          <w:sz w:val="32"/>
          <w:szCs w:val="32"/>
        </w:rPr>
        <w:t>会议</w:t>
      </w:r>
      <w:r>
        <w:rPr>
          <w:rFonts w:ascii="仿宋_GB2312" w:eastAsia="仿宋_GB2312"/>
          <w:sz w:val="32"/>
          <w:szCs w:val="32"/>
        </w:rPr>
        <w:t>在肯定</w:t>
      </w:r>
      <w:r>
        <w:rPr>
          <w:rFonts w:ascii="仿宋_GB2312" w:eastAsia="仿宋_GB2312" w:hint="eastAsia"/>
          <w:sz w:val="32"/>
          <w:szCs w:val="32"/>
        </w:rPr>
        <w:t>工作</w:t>
      </w:r>
      <w:r>
        <w:rPr>
          <w:rFonts w:ascii="仿宋_GB2312" w:eastAsia="仿宋_GB2312"/>
          <w:sz w:val="32"/>
          <w:szCs w:val="32"/>
        </w:rPr>
        <w:t>成绩的同时，也</w:t>
      </w:r>
      <w:r>
        <w:rPr>
          <w:rFonts w:ascii="仿宋_GB2312" w:eastAsia="仿宋_GB2312" w:hint="eastAsia"/>
          <w:sz w:val="32"/>
          <w:szCs w:val="32"/>
        </w:rPr>
        <w:t>指出</w:t>
      </w:r>
      <w:r>
        <w:rPr>
          <w:rFonts w:ascii="仿宋_GB2312" w:eastAsia="仿宋_GB2312"/>
          <w:sz w:val="32"/>
          <w:szCs w:val="32"/>
        </w:rPr>
        <w:t>了</w:t>
      </w:r>
      <w:r>
        <w:rPr>
          <w:rFonts w:ascii="仿宋_GB2312" w:eastAsia="仿宋_GB2312" w:hint="eastAsia"/>
          <w:sz w:val="32"/>
          <w:szCs w:val="32"/>
        </w:rPr>
        <w:t>相关</w:t>
      </w:r>
      <w:r>
        <w:rPr>
          <w:rFonts w:ascii="仿宋_GB2312" w:eastAsia="仿宋_GB2312"/>
          <w:sz w:val="32"/>
          <w:szCs w:val="32"/>
        </w:rPr>
        <w:t>区</w:t>
      </w:r>
      <w:r>
        <w:rPr>
          <w:rFonts w:ascii="仿宋_GB2312" w:eastAsia="仿宋_GB2312" w:hint="eastAsia"/>
          <w:sz w:val="32"/>
          <w:szCs w:val="32"/>
        </w:rPr>
        <w:t>（市）以及</w:t>
      </w:r>
      <w:r>
        <w:rPr>
          <w:rFonts w:ascii="仿宋_GB2312" w:eastAsia="仿宋_GB2312"/>
          <w:sz w:val="32"/>
          <w:szCs w:val="32"/>
        </w:rPr>
        <w:t>全市统计工作</w:t>
      </w:r>
      <w:r>
        <w:rPr>
          <w:rFonts w:ascii="仿宋_GB2312" w:eastAsia="仿宋_GB2312" w:hint="eastAsia"/>
          <w:sz w:val="32"/>
          <w:szCs w:val="32"/>
        </w:rPr>
        <w:t>暴露出</w:t>
      </w:r>
      <w:r>
        <w:rPr>
          <w:rFonts w:ascii="仿宋_GB2312" w:eastAsia="仿宋_GB2312"/>
          <w:sz w:val="32"/>
          <w:szCs w:val="32"/>
        </w:rPr>
        <w:t>的一些问题</w:t>
      </w:r>
      <w:r>
        <w:rPr>
          <w:rFonts w:ascii="仿宋_GB2312" w:eastAsia="仿宋_GB2312" w:hint="eastAsia"/>
          <w:sz w:val="32"/>
          <w:szCs w:val="32"/>
        </w:rPr>
        <w:t>。</w:t>
      </w:r>
    </w:p>
    <w:p w:rsidR="00E55ACB" w:rsidRDefault="00E55ACB" w:rsidP="00E55ACB">
      <w:pPr>
        <w:ind w:firstLineChars="200" w:firstLine="640"/>
        <w:rPr>
          <w:rFonts w:ascii="仿宋_GB2312" w:eastAsia="仿宋_GB2312"/>
          <w:sz w:val="32"/>
          <w:szCs w:val="32"/>
        </w:rPr>
      </w:pPr>
      <w:r>
        <w:rPr>
          <w:rFonts w:ascii="仿宋_GB2312" w:eastAsia="仿宋_GB2312" w:hint="eastAsia"/>
          <w:sz w:val="32"/>
          <w:szCs w:val="32"/>
        </w:rPr>
        <w:t>会议</w:t>
      </w:r>
      <w:r>
        <w:rPr>
          <w:rFonts w:ascii="仿宋_GB2312" w:eastAsia="仿宋_GB2312"/>
          <w:sz w:val="32"/>
          <w:szCs w:val="32"/>
        </w:rPr>
        <w:t>强调，</w:t>
      </w:r>
      <w:r>
        <w:rPr>
          <w:rFonts w:ascii="仿宋_GB2312" w:eastAsia="仿宋_GB2312" w:hint="eastAsia"/>
          <w:sz w:val="32"/>
          <w:szCs w:val="32"/>
        </w:rPr>
        <w:t>在</w:t>
      </w:r>
      <w:r>
        <w:rPr>
          <w:rFonts w:ascii="仿宋_GB2312" w:eastAsia="仿宋_GB2312"/>
          <w:sz w:val="32"/>
          <w:szCs w:val="32"/>
        </w:rPr>
        <w:t>下步工作中，要</w:t>
      </w:r>
      <w:r>
        <w:rPr>
          <w:rFonts w:ascii="仿宋_GB2312" w:eastAsia="仿宋_GB2312" w:hint="eastAsia"/>
          <w:sz w:val="32"/>
          <w:szCs w:val="32"/>
        </w:rPr>
        <w:t>切实</w:t>
      </w:r>
      <w:r w:rsidRPr="005E1C1E">
        <w:rPr>
          <w:rFonts w:ascii="仿宋_GB2312" w:eastAsia="仿宋_GB2312" w:hint="eastAsia"/>
          <w:sz w:val="32"/>
          <w:szCs w:val="32"/>
        </w:rPr>
        <w:t>压实管党治党的政治责任</w:t>
      </w:r>
      <w:r>
        <w:rPr>
          <w:rFonts w:ascii="仿宋_GB2312" w:eastAsia="仿宋_GB2312" w:hint="eastAsia"/>
          <w:sz w:val="32"/>
          <w:szCs w:val="32"/>
        </w:rPr>
        <w:t>，</w:t>
      </w:r>
      <w:r>
        <w:rPr>
          <w:rFonts w:ascii="仿宋_GB2312" w:eastAsia="仿宋_GB2312"/>
          <w:sz w:val="32"/>
          <w:szCs w:val="32"/>
        </w:rPr>
        <w:t>进一</w:t>
      </w:r>
      <w:bookmarkStart w:id="0" w:name="_GoBack"/>
      <w:bookmarkEnd w:id="0"/>
      <w:r>
        <w:rPr>
          <w:rFonts w:ascii="仿宋_GB2312" w:eastAsia="仿宋_GB2312"/>
          <w:sz w:val="32"/>
          <w:szCs w:val="32"/>
        </w:rPr>
        <w:t>步</w:t>
      </w:r>
      <w:r w:rsidRPr="005E1C1E">
        <w:rPr>
          <w:rFonts w:ascii="仿宋_GB2312" w:eastAsia="仿宋_GB2312" w:hint="eastAsia"/>
          <w:sz w:val="32"/>
          <w:szCs w:val="32"/>
        </w:rPr>
        <w:t>强化统计业务指导</w:t>
      </w:r>
      <w:r>
        <w:rPr>
          <w:rFonts w:ascii="仿宋_GB2312" w:eastAsia="仿宋_GB2312" w:hint="eastAsia"/>
          <w:sz w:val="32"/>
          <w:szCs w:val="32"/>
        </w:rPr>
        <w:t>，持续</w:t>
      </w:r>
      <w:r w:rsidRPr="005E1C1E">
        <w:rPr>
          <w:rFonts w:ascii="仿宋_GB2312" w:eastAsia="仿宋_GB2312" w:hint="eastAsia"/>
          <w:sz w:val="32"/>
          <w:szCs w:val="32"/>
        </w:rPr>
        <w:t>开展数据质量核查和执法检查</w:t>
      </w:r>
      <w:r>
        <w:rPr>
          <w:rFonts w:ascii="仿宋_GB2312" w:eastAsia="仿宋_GB2312" w:hint="eastAsia"/>
          <w:sz w:val="32"/>
          <w:szCs w:val="32"/>
        </w:rPr>
        <w:t>，坚持依法行政、依法执政、依法办事，</w:t>
      </w:r>
      <w:r w:rsidRPr="005E1C1E">
        <w:rPr>
          <w:rFonts w:ascii="仿宋_GB2312" w:eastAsia="仿宋_GB2312" w:hint="eastAsia"/>
          <w:sz w:val="32"/>
          <w:szCs w:val="32"/>
        </w:rPr>
        <w:t>以优异成绩庆祝建党100周年、建市60周年。</w:t>
      </w:r>
    </w:p>
    <w:p w:rsidR="00E55ACB" w:rsidRDefault="00E55ACB" w:rsidP="00E55ACB">
      <w:pPr>
        <w:ind w:firstLineChars="200" w:firstLine="640"/>
        <w:rPr>
          <w:rFonts w:ascii="仿宋_GB2312" w:eastAsia="仿宋_GB2312"/>
          <w:sz w:val="32"/>
          <w:szCs w:val="32"/>
        </w:rPr>
      </w:pPr>
      <w:r>
        <w:rPr>
          <w:rFonts w:ascii="仿宋_GB2312" w:eastAsia="仿宋_GB2312" w:hint="eastAsia"/>
          <w:sz w:val="32"/>
          <w:szCs w:val="32"/>
        </w:rPr>
        <w:t xml:space="preserve">                                   （执法局）</w:t>
      </w:r>
    </w:p>
    <w:p w:rsidR="00E55ACB" w:rsidRDefault="00E55ACB" w:rsidP="001C007B">
      <w:pPr>
        <w:ind w:firstLine="0"/>
        <w:jc w:val="center"/>
        <w:rPr>
          <w:rStyle w:val="a3"/>
          <w:rFonts w:ascii="方正小标宋简体" w:eastAsia="方正小标宋简体"/>
          <w:b w:val="0"/>
          <w:color w:val="000000"/>
          <w:sz w:val="44"/>
          <w:szCs w:val="44"/>
        </w:rPr>
      </w:pPr>
    </w:p>
    <w:p w:rsidR="00E55ACB" w:rsidRPr="00187C8E" w:rsidRDefault="00E55ACB" w:rsidP="00A3513A">
      <w:pPr>
        <w:spacing w:beforeLines="100" w:afterLines="100" w:line="560" w:lineRule="exact"/>
        <w:ind w:firstLine="0"/>
        <w:jc w:val="center"/>
        <w:rPr>
          <w:rStyle w:val="a3"/>
          <w:rFonts w:ascii="方正小标宋简体" w:eastAsia="方正小标宋简体"/>
          <w:color w:val="000000"/>
          <w:sz w:val="44"/>
          <w:szCs w:val="44"/>
        </w:rPr>
      </w:pPr>
      <w:r w:rsidRPr="00187C8E">
        <w:rPr>
          <w:rStyle w:val="a3"/>
          <w:rFonts w:ascii="方正小标宋简体" w:eastAsia="方正小标宋简体" w:hint="eastAsia"/>
          <w:color w:val="000000"/>
          <w:sz w:val="44"/>
          <w:szCs w:val="44"/>
        </w:rPr>
        <w:lastRenderedPageBreak/>
        <w:t>市统计局启动“阳光讲台”</w:t>
      </w:r>
    </w:p>
    <w:p w:rsidR="00E55ACB" w:rsidRDefault="00E55ACB" w:rsidP="00E55ACB">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贯彻《中共枣庄市委组织部关于开展干部上讲台加强业务培训的通知》精神，服务中心大局、建设“阳光统计”，进一步丰富干部的学习交流形式、促进干部的锻炼和成长，真正培养造就一支政治过硬、业务过硬、作风过硬的高素质干部队伍，市统计局决定在全局开展“阳光讲台”。</w:t>
      </w:r>
    </w:p>
    <w:p w:rsidR="00E55ACB" w:rsidRDefault="00E55ACB" w:rsidP="00E55ACB">
      <w:pPr>
        <w:spacing w:line="240" w:lineRule="auto"/>
        <w:ind w:firstLine="0"/>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noProof/>
          <w:color w:val="000000"/>
          <w:sz w:val="32"/>
          <w:szCs w:val="32"/>
          <w:shd w:val="clear" w:color="auto" w:fill="FFFFFF"/>
        </w:rPr>
        <w:drawing>
          <wp:inline distT="0" distB="0" distL="0" distR="0">
            <wp:extent cx="4362450" cy="2638425"/>
            <wp:effectExtent l="19050" t="0" r="0" b="0"/>
            <wp:docPr id="5" name="图片 3" descr="C:\Users\ADMINI~1\AppData\Local\Temp\WeChat Files\15937253939612cf84e919a42490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5937253939612cf84e919a4249048a.jpg"/>
                    <pic:cNvPicPr>
                      <a:picLocks noChangeAspect="1" noChangeArrowheads="1"/>
                    </pic:cNvPicPr>
                  </pic:nvPicPr>
                  <pic:blipFill>
                    <a:blip r:embed="rId8"/>
                    <a:srcRect/>
                    <a:stretch>
                      <a:fillRect/>
                    </a:stretch>
                  </pic:blipFill>
                  <pic:spPr bwMode="auto">
                    <a:xfrm>
                      <a:off x="0" y="0"/>
                      <a:ext cx="4369588" cy="2642742"/>
                    </a:xfrm>
                    <a:prstGeom prst="rect">
                      <a:avLst/>
                    </a:prstGeom>
                    <a:noFill/>
                    <a:ln w="9525">
                      <a:noFill/>
                      <a:miter lim="800000"/>
                      <a:headEnd/>
                      <a:tailEnd/>
                    </a:ln>
                  </pic:spPr>
                </pic:pic>
              </a:graphicData>
            </a:graphic>
          </wp:inline>
        </w:drawing>
      </w:r>
    </w:p>
    <w:p w:rsidR="00E55ACB" w:rsidRDefault="00E55ACB" w:rsidP="00E55ACB">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2月19日，“阳光讲台”启动第一期活动，市统计局党组书记、局长梁家和主持开讲仪式。市统计局</w:t>
      </w:r>
      <w:r w:rsidRPr="00CC12AB">
        <w:rPr>
          <w:rFonts w:ascii="仿宋_GB2312" w:eastAsia="仿宋_GB2312" w:hAnsi="仿宋_GB2312" w:cs="仿宋_GB2312" w:hint="eastAsia"/>
          <w:color w:val="000000"/>
          <w:sz w:val="32"/>
          <w:szCs w:val="32"/>
          <w:shd w:val="clear" w:color="auto" w:fill="FFFFFF"/>
        </w:rPr>
        <w:t>国民经济综合统计设计管理科</w:t>
      </w:r>
      <w:r>
        <w:rPr>
          <w:rFonts w:ascii="仿宋_GB2312" w:eastAsia="仿宋_GB2312" w:hAnsi="仿宋_GB2312" w:cs="仿宋_GB2312" w:hint="eastAsia"/>
          <w:color w:val="000000"/>
          <w:sz w:val="32"/>
          <w:szCs w:val="32"/>
          <w:shd w:val="clear" w:color="auto" w:fill="FFFFFF"/>
        </w:rPr>
        <w:t>二级主任科员、副科长刘近贤同志为全体同志讲授第一课《经济运行中的关键角色</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投资》，从经济运行中的投资、宏观调控中的投资、统计体系中的投资三个方面，对投资在经济运行中发挥的关键作用、不同历史时期宏观经济调控中投资发挥的不同作用、现行统计调查制度和近十年投资统计方法制度改革等进行了深入简出的讲解。</w:t>
      </w:r>
    </w:p>
    <w:p w:rsidR="00E55ACB" w:rsidRDefault="00E55ACB" w:rsidP="00E55ACB">
      <w:pPr>
        <w:spacing w:line="240" w:lineRule="auto"/>
        <w:ind w:firstLine="0"/>
        <w:jc w:val="center"/>
        <w:rPr>
          <w:rFonts w:ascii="仿宋_GB2312" w:eastAsia="仿宋_GB2312" w:hAnsi="仿宋_GB2312" w:cs="仿宋_GB2312"/>
          <w:color w:val="000000"/>
          <w:sz w:val="32"/>
          <w:szCs w:val="32"/>
          <w:shd w:val="clear" w:color="auto" w:fill="FFFFFF"/>
        </w:rPr>
      </w:pPr>
      <w:r w:rsidRPr="006E720C">
        <w:rPr>
          <w:rFonts w:ascii="仿宋_GB2312" w:eastAsia="仿宋_GB2312" w:hAnsi="仿宋_GB2312" w:cs="仿宋_GB2312"/>
          <w:noProof/>
          <w:color w:val="000000"/>
          <w:sz w:val="32"/>
          <w:szCs w:val="32"/>
          <w:shd w:val="clear" w:color="auto" w:fill="FFFFFF"/>
        </w:rPr>
        <w:lastRenderedPageBreak/>
        <w:drawing>
          <wp:inline distT="0" distB="0" distL="0" distR="0">
            <wp:extent cx="4381499" cy="2581275"/>
            <wp:effectExtent l="19050" t="0" r="1" b="0"/>
            <wp:docPr id="8" name="图片 2" descr="C:\Users\ADMINI~1\AppData\Local\Temp\WeChat Files\34707907e1eda0f58e655cab70553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34707907e1eda0f58e655cab70553e3.jpg"/>
                    <pic:cNvPicPr>
                      <a:picLocks noChangeAspect="1" noChangeArrowheads="1"/>
                    </pic:cNvPicPr>
                  </pic:nvPicPr>
                  <pic:blipFill>
                    <a:blip r:embed="rId9"/>
                    <a:srcRect/>
                    <a:stretch>
                      <a:fillRect/>
                    </a:stretch>
                  </pic:blipFill>
                  <pic:spPr bwMode="auto">
                    <a:xfrm>
                      <a:off x="0" y="0"/>
                      <a:ext cx="4387844" cy="2585013"/>
                    </a:xfrm>
                    <a:prstGeom prst="rect">
                      <a:avLst/>
                    </a:prstGeom>
                    <a:noFill/>
                    <a:ln w="9525">
                      <a:noFill/>
                      <a:miter lim="800000"/>
                      <a:headEnd/>
                      <a:tailEnd/>
                    </a:ln>
                  </pic:spPr>
                </pic:pic>
              </a:graphicData>
            </a:graphic>
          </wp:inline>
        </w:drawing>
      </w:r>
    </w:p>
    <w:p w:rsidR="00E55ACB" w:rsidRPr="00602010" w:rsidRDefault="00E55ACB" w:rsidP="00E55ACB">
      <w:pPr>
        <w:ind w:firstLineChars="200" w:firstLine="640"/>
        <w:rPr>
          <w:color w:val="000000" w:themeColor="text1"/>
        </w:rPr>
      </w:pPr>
      <w:r w:rsidRPr="00602010">
        <w:rPr>
          <w:rFonts w:ascii="仿宋_GB2312" w:eastAsia="仿宋_GB2312" w:hint="eastAsia"/>
          <w:color w:val="000000" w:themeColor="text1"/>
          <w:sz w:val="32"/>
          <w:szCs w:val="32"/>
        </w:rPr>
        <w:t>下一步，</w:t>
      </w:r>
      <w:r>
        <w:rPr>
          <w:rFonts w:ascii="仿宋_GB2312" w:eastAsia="仿宋_GB2312" w:hint="eastAsia"/>
          <w:sz w:val="32"/>
          <w:szCs w:val="32"/>
        </w:rPr>
        <w:t>市统计局“阳光讲台”活动，将</w:t>
      </w:r>
      <w:r>
        <w:rPr>
          <w:rFonts w:ascii="仿宋_GB2312" w:eastAsia="仿宋_GB2312" w:hAnsi="Calibri" w:cs="Times New Roman" w:hint="eastAsia"/>
          <w:sz w:val="32"/>
          <w:szCs w:val="32"/>
        </w:rPr>
        <w:t>按照副科级干部、年轻干部、正科级干部或中级职称以上干部、县级干部的顺序分期授课。原则上每周五开展一次</w:t>
      </w:r>
      <w:r>
        <w:rPr>
          <w:rFonts w:ascii="仿宋_GB2312" w:eastAsia="仿宋_GB2312" w:hint="eastAsia"/>
          <w:sz w:val="32"/>
          <w:szCs w:val="32"/>
        </w:rPr>
        <w:t>，</w:t>
      </w:r>
      <w:r>
        <w:rPr>
          <w:rFonts w:ascii="仿宋_GB2312" w:eastAsia="仿宋_GB2312" w:hAnsi="Calibri" w:cs="Times New Roman" w:hint="eastAsia"/>
          <w:sz w:val="32"/>
          <w:szCs w:val="32"/>
        </w:rPr>
        <w:t>由</w:t>
      </w:r>
      <w:r>
        <w:rPr>
          <w:rFonts w:ascii="仿宋_GB2312" w:eastAsia="仿宋_GB2312" w:hint="eastAsia"/>
          <w:sz w:val="32"/>
          <w:szCs w:val="32"/>
        </w:rPr>
        <w:t>局长</w:t>
      </w:r>
      <w:r>
        <w:rPr>
          <w:rFonts w:ascii="仿宋_GB2312" w:eastAsia="仿宋_GB2312" w:hAnsi="Calibri" w:cs="Times New Roman" w:hint="eastAsia"/>
          <w:sz w:val="32"/>
          <w:szCs w:val="32"/>
        </w:rPr>
        <w:t>或</w:t>
      </w:r>
      <w:r>
        <w:rPr>
          <w:rFonts w:ascii="仿宋_GB2312" w:eastAsia="仿宋_GB2312" w:hint="eastAsia"/>
          <w:sz w:val="32"/>
          <w:szCs w:val="32"/>
        </w:rPr>
        <w:t>局长</w:t>
      </w:r>
      <w:r>
        <w:rPr>
          <w:rFonts w:ascii="仿宋_GB2312" w:eastAsia="仿宋_GB2312" w:hAnsi="Calibri" w:cs="Times New Roman" w:hint="eastAsia"/>
          <w:sz w:val="32"/>
          <w:szCs w:val="32"/>
        </w:rPr>
        <w:t>委托其他县级干部主持。每名同志授课后，县级干部现场点评，全体参加听课人员填写《授课质效评估表》，对授课情况进行评估，将评估结果反馈给干部本人。第一期由10名同志授课，分10周进行，每周1名同志授课。通过“阳光讲台”，</w:t>
      </w:r>
      <w:r w:rsidRPr="00602010">
        <w:rPr>
          <w:rFonts w:ascii="仿宋_GB2312" w:eastAsia="仿宋_GB2312" w:hint="eastAsia"/>
          <w:color w:val="000000" w:themeColor="text1"/>
          <w:sz w:val="32"/>
          <w:szCs w:val="32"/>
        </w:rPr>
        <w:t>切实提高统计工作水平，</w:t>
      </w:r>
      <w:r>
        <w:rPr>
          <w:rFonts w:ascii="仿宋_GB2312" w:eastAsia="仿宋_GB2312" w:hint="eastAsia"/>
          <w:color w:val="000000" w:themeColor="text1"/>
          <w:sz w:val="32"/>
          <w:szCs w:val="32"/>
        </w:rPr>
        <w:t>建设“阳光统计”，</w:t>
      </w:r>
      <w:r w:rsidRPr="00602010">
        <w:rPr>
          <w:rFonts w:ascii="仿宋_GB2312" w:eastAsia="仿宋_GB2312" w:hint="eastAsia"/>
          <w:color w:val="000000" w:themeColor="text1"/>
          <w:sz w:val="32"/>
          <w:szCs w:val="32"/>
        </w:rPr>
        <w:t>为推动全市经济社会高质量发展做出统计贡献。</w:t>
      </w:r>
    </w:p>
    <w:p w:rsidR="00E55ACB" w:rsidRPr="001C007B" w:rsidRDefault="00E55ACB" w:rsidP="00E55ACB">
      <w:pPr>
        <w:ind w:firstLineChars="100" w:firstLine="320"/>
        <w:jc w:val="center"/>
        <w:rPr>
          <w:rFonts w:ascii="楷体_GB2312" w:eastAsia="楷体_GB2312" w:hAnsi="黑体" w:cs="仿宋_GB2312"/>
          <w:bCs/>
          <w:color w:val="000000" w:themeColor="text1"/>
          <w:kern w:val="0"/>
          <w:sz w:val="32"/>
          <w:szCs w:val="32"/>
        </w:rPr>
      </w:pPr>
      <w:r>
        <w:rPr>
          <w:rFonts w:ascii="黑体" w:eastAsia="黑体" w:hAnsi="黑体" w:cs="仿宋_GB2312" w:hint="eastAsia"/>
          <w:bCs/>
          <w:color w:val="000000" w:themeColor="text1"/>
          <w:kern w:val="0"/>
          <w:sz w:val="32"/>
          <w:szCs w:val="32"/>
        </w:rPr>
        <w:t xml:space="preserve">       </w:t>
      </w:r>
      <w:r w:rsidRPr="001C007B">
        <w:rPr>
          <w:rFonts w:ascii="楷体_GB2312" w:eastAsia="楷体_GB2312" w:hAnsi="黑体" w:cs="仿宋_GB2312" w:hint="eastAsia"/>
          <w:bCs/>
          <w:color w:val="000000" w:themeColor="text1"/>
          <w:kern w:val="0"/>
          <w:sz w:val="32"/>
          <w:szCs w:val="32"/>
        </w:rPr>
        <w:t xml:space="preserve">       </w:t>
      </w:r>
      <w:r>
        <w:rPr>
          <w:rFonts w:ascii="楷体_GB2312" w:eastAsia="楷体_GB2312" w:hAnsi="黑体" w:cs="仿宋_GB2312" w:hint="eastAsia"/>
          <w:bCs/>
          <w:color w:val="000000" w:themeColor="text1"/>
          <w:kern w:val="0"/>
          <w:sz w:val="32"/>
          <w:szCs w:val="32"/>
        </w:rPr>
        <w:t xml:space="preserve">             </w:t>
      </w:r>
      <w:r w:rsidRPr="001C007B">
        <w:rPr>
          <w:rFonts w:ascii="楷体_GB2312" w:eastAsia="楷体_GB2312" w:hAnsi="黑体" w:cs="仿宋_GB2312" w:hint="eastAsia"/>
          <w:bCs/>
          <w:color w:val="000000" w:themeColor="text1"/>
          <w:kern w:val="0"/>
          <w:sz w:val="32"/>
          <w:szCs w:val="32"/>
        </w:rPr>
        <w:t>（办公室）</w:t>
      </w:r>
    </w:p>
    <w:p w:rsidR="00E55ACB" w:rsidRDefault="00E55ACB" w:rsidP="001C007B">
      <w:pPr>
        <w:ind w:firstLine="0"/>
        <w:jc w:val="center"/>
        <w:rPr>
          <w:rStyle w:val="a3"/>
          <w:rFonts w:ascii="方正小标宋简体" w:eastAsia="方正小标宋简体"/>
          <w:b w:val="0"/>
          <w:color w:val="000000"/>
          <w:sz w:val="44"/>
          <w:szCs w:val="44"/>
        </w:rPr>
      </w:pPr>
    </w:p>
    <w:p w:rsidR="001C007B" w:rsidRDefault="001C007B" w:rsidP="001C007B">
      <w:pPr>
        <w:ind w:firstLine="0"/>
        <w:jc w:val="center"/>
        <w:rPr>
          <w:rStyle w:val="a3"/>
          <w:rFonts w:ascii="方正小标宋简体" w:eastAsia="方正小标宋简体"/>
          <w:b w:val="0"/>
          <w:color w:val="000000"/>
          <w:sz w:val="44"/>
          <w:szCs w:val="44"/>
        </w:rPr>
      </w:pPr>
      <w:r w:rsidRPr="001C007B">
        <w:rPr>
          <w:rStyle w:val="a3"/>
          <w:rFonts w:ascii="方正小标宋简体" w:eastAsia="方正小标宋简体" w:hint="eastAsia"/>
          <w:b w:val="0"/>
          <w:color w:val="000000"/>
          <w:sz w:val="44"/>
          <w:szCs w:val="44"/>
        </w:rPr>
        <w:t>市统计局召开工业战略性新兴产业</w:t>
      </w:r>
    </w:p>
    <w:p w:rsidR="001C007B" w:rsidRPr="001C007B" w:rsidRDefault="001C007B" w:rsidP="001C007B">
      <w:pPr>
        <w:ind w:firstLine="0"/>
        <w:jc w:val="center"/>
        <w:rPr>
          <w:rStyle w:val="a3"/>
          <w:rFonts w:ascii="方正小标宋简体" w:eastAsia="方正小标宋简体"/>
          <w:b w:val="0"/>
          <w:color w:val="000000"/>
          <w:sz w:val="44"/>
          <w:szCs w:val="44"/>
        </w:rPr>
      </w:pPr>
      <w:r w:rsidRPr="001C007B">
        <w:rPr>
          <w:rStyle w:val="a3"/>
          <w:rFonts w:ascii="方正小标宋简体" w:eastAsia="方正小标宋简体" w:hint="eastAsia"/>
          <w:b w:val="0"/>
          <w:color w:val="000000"/>
          <w:sz w:val="44"/>
          <w:szCs w:val="44"/>
        </w:rPr>
        <w:t>统计培训会议</w:t>
      </w:r>
    </w:p>
    <w:p w:rsidR="001C007B" w:rsidRPr="001C007B" w:rsidRDefault="001C007B" w:rsidP="001C007B">
      <w:pPr>
        <w:rPr>
          <w:rStyle w:val="a3"/>
          <w:rFonts w:ascii="方正小标宋简体" w:eastAsia="方正小标宋简体"/>
          <w:b w:val="0"/>
          <w:color w:val="000000"/>
          <w:sz w:val="44"/>
          <w:szCs w:val="44"/>
        </w:rPr>
      </w:pPr>
    </w:p>
    <w:p w:rsidR="001C007B" w:rsidRPr="001C007B" w:rsidRDefault="001C007B" w:rsidP="001C007B">
      <w:pPr>
        <w:pStyle w:val="a6"/>
        <w:spacing w:before="0" w:beforeAutospacing="0" w:after="0" w:afterAutospacing="0"/>
        <w:ind w:firstLine="645"/>
        <w:rPr>
          <w:color w:val="000000" w:themeColor="text1"/>
          <w:sz w:val="18"/>
          <w:szCs w:val="18"/>
        </w:rPr>
      </w:pPr>
      <w:r w:rsidRPr="001C007B">
        <w:rPr>
          <w:rFonts w:ascii="仿宋_GB2312" w:eastAsia="仿宋_GB2312" w:hint="eastAsia"/>
          <w:color w:val="000000" w:themeColor="text1"/>
          <w:sz w:val="32"/>
          <w:szCs w:val="32"/>
        </w:rPr>
        <w:t>为高质量做好工业战略性新兴产业统计工作，客观真实地反映枣庄市工业战略性新兴产业发展状况，切实提高工业统计数据</w:t>
      </w:r>
      <w:r w:rsidRPr="001C007B">
        <w:rPr>
          <w:rFonts w:ascii="仿宋_GB2312" w:eastAsia="仿宋_GB2312" w:hint="eastAsia"/>
          <w:color w:val="000000" w:themeColor="text1"/>
          <w:sz w:val="32"/>
          <w:szCs w:val="32"/>
        </w:rPr>
        <w:lastRenderedPageBreak/>
        <w:t>质量，2月5日枣庄市局召开了全市工业战略性新兴产业统计业务培训视频会议，对工业战略性新兴产业分类目录、年报指标填报审核要点、工业总产值计算方法等业务知识进行了系统培训讲解。枣庄市局党组成员、副局长陈继乔出席会议并讲话。</w:t>
      </w:r>
    </w:p>
    <w:p w:rsidR="001C007B" w:rsidRPr="001C007B" w:rsidRDefault="001C007B" w:rsidP="001C007B">
      <w:pPr>
        <w:pStyle w:val="a6"/>
        <w:spacing w:before="0" w:beforeAutospacing="0" w:after="0" w:afterAutospacing="0"/>
        <w:ind w:firstLine="645"/>
        <w:rPr>
          <w:color w:val="000000" w:themeColor="text1"/>
          <w:sz w:val="18"/>
          <w:szCs w:val="18"/>
        </w:rPr>
      </w:pPr>
      <w:r w:rsidRPr="001C007B">
        <w:rPr>
          <w:rFonts w:ascii="仿宋_GB2312" w:eastAsia="仿宋_GB2312" w:hint="eastAsia"/>
          <w:color w:val="000000" w:themeColor="text1"/>
          <w:sz w:val="32"/>
          <w:szCs w:val="32"/>
        </w:rPr>
        <w:t>陈继乔副局长对进一步做好工业战略性新兴产业统计工作提出三点要求，一是提高认识，高度重视战略性新兴产业统计工作的重要性。战略性新兴产业以重大技术突破和重大发展需求为基础，对经济社会全局和长远发展具有重大引领带动作用，代表了新一轮科技革命和产业变革的方向，是培育发展新动能、获取未来竞争新优势的关键领域。做好工业战略性新兴产业统计工作，对促进战略性新兴产业发展起到参谋助手作用。二是指导到位，切实搞准搞实工业战略性新兴产业统计数据。加强对规模以上工业战略性新兴企业的培训指导，通过“一对一”方式，精准辅导企业填报年报，及时帮助企业解决填报过程中出现的问题。三是压实责任，切实加强工业统计基础工作。区（市）及镇街统计系统要指导企业建立健全工业各项指标统计台账，留存指标数据填报计算依据，督促企业依法统计，实事求是、客观真实反映新兴产业发展成果。</w:t>
      </w:r>
    </w:p>
    <w:p w:rsidR="001C007B" w:rsidRDefault="001C007B" w:rsidP="001C007B">
      <w:pPr>
        <w:pStyle w:val="a6"/>
        <w:spacing w:before="0" w:beforeAutospacing="0" w:after="0" w:afterAutospacing="0"/>
        <w:rPr>
          <w:rFonts w:ascii="仿宋_GB2312" w:eastAsia="仿宋_GB2312"/>
          <w:color w:val="000000" w:themeColor="text1"/>
          <w:sz w:val="32"/>
          <w:szCs w:val="32"/>
        </w:rPr>
      </w:pPr>
      <w:r w:rsidRPr="001C007B">
        <w:rPr>
          <w:rFonts w:ascii="仿宋_GB2312" w:eastAsia="仿宋_GB2312" w:hint="eastAsia"/>
          <w:color w:val="000000" w:themeColor="text1"/>
          <w:sz w:val="32"/>
          <w:szCs w:val="32"/>
        </w:rPr>
        <w:t>各区（市）统计局、枣庄高新区经发局工业统计分管负责人、工业科长及业务骨干和乡镇统计专业人员90余人参加了培训会议。</w:t>
      </w:r>
    </w:p>
    <w:p w:rsidR="001C007B" w:rsidRPr="001C007B" w:rsidRDefault="001C007B" w:rsidP="001C007B">
      <w:pPr>
        <w:pStyle w:val="a6"/>
        <w:spacing w:before="0" w:beforeAutospacing="0" w:after="0" w:afterAutospacing="0"/>
        <w:ind w:firstLineChars="1845" w:firstLine="5904"/>
        <w:rPr>
          <w:rFonts w:ascii="楷体_GB2312" w:eastAsia="楷体_GB2312"/>
          <w:color w:val="000000" w:themeColor="text1"/>
          <w:sz w:val="18"/>
          <w:szCs w:val="18"/>
        </w:rPr>
      </w:pPr>
      <w:r w:rsidRPr="001C007B">
        <w:rPr>
          <w:rFonts w:ascii="楷体_GB2312" w:eastAsia="楷体_GB2312" w:hint="eastAsia"/>
          <w:color w:val="000000" w:themeColor="text1"/>
          <w:sz w:val="32"/>
          <w:szCs w:val="32"/>
        </w:rPr>
        <w:t>（工业科）</w:t>
      </w:r>
    </w:p>
    <w:p w:rsidR="001C007B" w:rsidRPr="001C007B" w:rsidRDefault="001C007B" w:rsidP="004543B1">
      <w:pPr>
        <w:ind w:firstLine="0"/>
        <w:jc w:val="center"/>
        <w:rPr>
          <w:rFonts w:ascii="方正小标宋简体" w:eastAsia="方正小标宋简体" w:hAnsi="黑体"/>
          <w:sz w:val="44"/>
          <w:szCs w:val="44"/>
        </w:rPr>
      </w:pPr>
      <w:r w:rsidRPr="001C007B">
        <w:rPr>
          <w:rFonts w:ascii="方正小标宋简体" w:eastAsia="方正小标宋简体" w:hAnsi="黑体" w:hint="eastAsia"/>
          <w:sz w:val="44"/>
          <w:szCs w:val="44"/>
        </w:rPr>
        <w:lastRenderedPageBreak/>
        <w:t>市统计局召开</w:t>
      </w:r>
    </w:p>
    <w:p w:rsidR="001C007B" w:rsidRPr="001C007B" w:rsidRDefault="001C007B" w:rsidP="004543B1">
      <w:pPr>
        <w:ind w:firstLine="0"/>
        <w:jc w:val="center"/>
        <w:rPr>
          <w:rFonts w:ascii="方正小标宋简体" w:eastAsia="方正小标宋简体" w:hAnsi="黑体"/>
          <w:sz w:val="44"/>
          <w:szCs w:val="44"/>
        </w:rPr>
      </w:pPr>
      <w:r w:rsidRPr="001C007B">
        <w:rPr>
          <w:rFonts w:ascii="方正小标宋简体" w:eastAsia="方正小标宋简体" w:hAnsi="黑体" w:hint="eastAsia"/>
          <w:sz w:val="44"/>
          <w:szCs w:val="44"/>
        </w:rPr>
        <w:t>全市工业成本费用调查业务培训会议</w:t>
      </w:r>
    </w:p>
    <w:p w:rsidR="001C007B" w:rsidRPr="004514D0" w:rsidRDefault="001C007B" w:rsidP="001C007B">
      <w:pPr>
        <w:jc w:val="center"/>
        <w:rPr>
          <w:rFonts w:ascii="黑体" w:eastAsia="黑体" w:hAnsi="黑体"/>
          <w:sz w:val="44"/>
          <w:szCs w:val="44"/>
        </w:rPr>
      </w:pPr>
    </w:p>
    <w:p w:rsidR="001C007B" w:rsidRPr="001C007B" w:rsidRDefault="001C007B" w:rsidP="001C007B">
      <w:pPr>
        <w:pStyle w:val="a6"/>
        <w:spacing w:before="0" w:beforeAutospacing="0" w:after="0" w:afterAutospacing="0"/>
        <w:ind w:firstLineChars="200" w:firstLine="640"/>
        <w:jc w:val="both"/>
        <w:rPr>
          <w:rFonts w:ascii="仿宋_GB2312" w:eastAsia="仿宋_GB2312" w:hAnsiTheme="minorEastAsia"/>
          <w:sz w:val="32"/>
          <w:szCs w:val="32"/>
        </w:rPr>
      </w:pPr>
      <w:r w:rsidRPr="001C007B">
        <w:rPr>
          <w:rFonts w:ascii="仿宋_GB2312" w:eastAsia="仿宋_GB2312" w:hAnsiTheme="minorEastAsia" w:hint="eastAsia"/>
          <w:sz w:val="32"/>
          <w:szCs w:val="32"/>
        </w:rPr>
        <w:t>2月24日枣庄市统计局利用全市雪亮工程综治视联网系统召开了全市工业成本费用调查业务培训会议，会议系统培训了成本费用调查相关知识。各区（市）统计局、枣庄高新区经发局工业统计分管负责人、工业科长及业务骨干，乡镇统计专业人员及工业成本费用调查企业业务人员参加了培训会议。市统计局副局长陈继乔出席会议并讲话。</w:t>
      </w:r>
    </w:p>
    <w:p w:rsidR="001C007B" w:rsidRPr="001C007B" w:rsidRDefault="001C007B" w:rsidP="001C007B">
      <w:pPr>
        <w:rPr>
          <w:rFonts w:ascii="仿宋_GB2312" w:eastAsia="仿宋_GB2312" w:hAnsiTheme="minorEastAsia"/>
          <w:sz w:val="32"/>
          <w:szCs w:val="32"/>
        </w:rPr>
      </w:pPr>
      <w:r w:rsidRPr="001C007B">
        <w:rPr>
          <w:rFonts w:ascii="仿宋_GB2312" w:eastAsia="仿宋_GB2312" w:hAnsiTheme="minorEastAsia" w:hint="eastAsia"/>
          <w:sz w:val="32"/>
          <w:szCs w:val="32"/>
        </w:rPr>
        <w:t>陈继乔副局长就当前统计工作面临形势作出深入浅出分析，并就今年成本费用年报工作提出工作要求。一要统一思想，充分认识年报工作的重要性。二要依法统计。认真搞好培训，规范如实填报各类统计报表，精准指导，积极开展现场核查，切实提高统计数据质量，实事求是反映枣庄经济发展实际。三要切实加强统计基础工作，建立健全工业统计电子台账，做到数出有据，查之有据。</w:t>
      </w:r>
    </w:p>
    <w:p w:rsidR="001C007B" w:rsidRPr="001C007B" w:rsidRDefault="001C007B" w:rsidP="00CA15D1">
      <w:pPr>
        <w:ind w:firstLineChars="200" w:firstLine="640"/>
        <w:rPr>
          <w:rFonts w:ascii="仿宋_GB2312" w:eastAsia="仿宋_GB2312"/>
          <w:sz w:val="32"/>
          <w:szCs w:val="32"/>
        </w:rPr>
      </w:pPr>
      <w:r>
        <w:rPr>
          <w:rFonts w:ascii="仿宋_GB2312" w:eastAsia="仿宋_GB2312" w:hint="eastAsia"/>
          <w:sz w:val="32"/>
          <w:szCs w:val="32"/>
        </w:rPr>
        <w:t xml:space="preserve">                                   （工业科）</w:t>
      </w:r>
    </w:p>
    <w:p w:rsidR="001C007B" w:rsidRPr="001C007B" w:rsidRDefault="001C007B" w:rsidP="00CA15D1">
      <w:pPr>
        <w:ind w:firstLineChars="200" w:firstLine="640"/>
        <w:rPr>
          <w:rFonts w:ascii="仿宋_GB2312" w:eastAsia="仿宋_GB2312"/>
          <w:sz w:val="32"/>
          <w:szCs w:val="32"/>
        </w:rPr>
      </w:pPr>
    </w:p>
    <w:p w:rsidR="001C007B" w:rsidRDefault="001C007B" w:rsidP="004543B1">
      <w:pPr>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市统计局召开全市投资领域统计工作会议</w:t>
      </w:r>
    </w:p>
    <w:p w:rsidR="001C007B" w:rsidRDefault="001C007B" w:rsidP="001C007B">
      <w:pPr>
        <w:jc w:val="center"/>
        <w:rPr>
          <w:rFonts w:ascii="仿宋_GB2312" w:eastAsia="仿宋_GB2312" w:hAnsi="仿宋_GB2312" w:cs="仿宋_GB2312"/>
          <w:sz w:val="32"/>
          <w:szCs w:val="32"/>
        </w:rPr>
      </w:pPr>
    </w:p>
    <w:p w:rsidR="001C007B" w:rsidRDefault="001C007B" w:rsidP="001C00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3月2日，市统计局召开全市投资领域统计工作会议，会议传达了国家</w:t>
      </w:r>
      <w:r w:rsidR="004543B1">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、省局关于进一步做好2021年投资、房地产、建筑</w:t>
      </w:r>
      <w:r>
        <w:rPr>
          <w:rFonts w:ascii="仿宋_GB2312" w:eastAsia="仿宋_GB2312" w:hAnsi="仿宋_GB2312" w:cs="仿宋_GB2312" w:hint="eastAsia"/>
          <w:sz w:val="32"/>
          <w:szCs w:val="32"/>
        </w:rPr>
        <w:lastRenderedPageBreak/>
        <w:t>业报表工作的要求，部署下一阶段全市投资领域统计重点工作，培训学习2021年投资、房地产、建筑业统计制度重点内容。市统计局副局长华允国出席会议并讲话。</w:t>
      </w:r>
    </w:p>
    <w:p w:rsidR="001C007B" w:rsidRDefault="001C007B" w:rsidP="001C00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华允国副局长要求，一要正确认识当前投资领域统计工作形势，坚持依法统计，高度重视统计数据质量，做到数出有据；二要正确认识工作中存的问题，加强人员力量，强化业务学习，端正工作态度，全力做好统计工作；三要认真抓好落实，坚决将上级</w:t>
      </w:r>
      <w:r w:rsidR="004543B1">
        <w:rPr>
          <w:rFonts w:ascii="仿宋_GB2312" w:eastAsia="仿宋_GB2312" w:hAnsi="仿宋_GB2312" w:cs="仿宋_GB2312" w:hint="eastAsia"/>
          <w:sz w:val="32"/>
          <w:szCs w:val="32"/>
        </w:rPr>
        <w:t>制度规定及有关要求</w:t>
      </w:r>
      <w:r>
        <w:rPr>
          <w:rFonts w:ascii="仿宋_GB2312" w:eastAsia="仿宋_GB2312" w:hAnsi="仿宋_GB2312" w:cs="仿宋_GB2312" w:hint="eastAsia"/>
          <w:sz w:val="32"/>
          <w:szCs w:val="32"/>
        </w:rPr>
        <w:t>落到实处</w:t>
      </w:r>
      <w:r w:rsidR="004543B1">
        <w:rPr>
          <w:rFonts w:ascii="仿宋_GB2312" w:eastAsia="仿宋_GB2312" w:hAnsi="仿宋_GB2312" w:cs="仿宋_GB2312" w:hint="eastAsia"/>
          <w:sz w:val="32"/>
          <w:szCs w:val="32"/>
        </w:rPr>
        <w:t>，切实做到依法统计，应统尽统，既要防止虚报多报，也要防止瞒报漏报</w:t>
      </w:r>
      <w:r>
        <w:rPr>
          <w:rFonts w:ascii="仿宋_GB2312" w:eastAsia="仿宋_GB2312" w:hAnsi="仿宋_GB2312" w:cs="仿宋_GB2312" w:hint="eastAsia"/>
          <w:sz w:val="32"/>
          <w:szCs w:val="32"/>
        </w:rPr>
        <w:t>。</w:t>
      </w:r>
    </w:p>
    <w:p w:rsidR="001C007B" w:rsidRDefault="001C007B" w:rsidP="001C00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（投资科）</w:t>
      </w:r>
    </w:p>
    <w:p w:rsidR="001C007B" w:rsidRDefault="001C007B" w:rsidP="001C007B">
      <w:pPr>
        <w:ind w:firstLineChars="200" w:firstLine="640"/>
        <w:rPr>
          <w:rFonts w:ascii="仿宋_GB2312" w:eastAsia="仿宋_GB2312" w:hAnsi="仿宋_GB2312" w:cs="仿宋_GB2312"/>
          <w:sz w:val="32"/>
          <w:szCs w:val="32"/>
        </w:rPr>
      </w:pPr>
    </w:p>
    <w:p w:rsidR="009D2143" w:rsidRDefault="009D2143" w:rsidP="004543B1">
      <w:pPr>
        <w:ind w:firstLine="0"/>
        <w:jc w:val="center"/>
        <w:rPr>
          <w:rFonts w:ascii="方正小标宋简体" w:eastAsia="方正小标宋简体"/>
          <w:sz w:val="44"/>
          <w:szCs w:val="44"/>
        </w:rPr>
      </w:pPr>
      <w:r>
        <w:rPr>
          <w:rFonts w:ascii="方正小标宋简体" w:eastAsia="方正小标宋简体" w:hint="eastAsia"/>
          <w:sz w:val="44"/>
          <w:szCs w:val="44"/>
        </w:rPr>
        <w:t>市统计局领导干部走进图书馆</w:t>
      </w: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为进一步落实“服务中心大局、建设‘阳光统计’”</w:t>
      </w:r>
      <w:r w:rsidR="004543B1">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hint="eastAsia"/>
          <w:color w:val="000000" w:themeColor="text1"/>
          <w:sz w:val="32"/>
          <w:szCs w:val="32"/>
        </w:rPr>
        <w:t>，进一步营造奋发向上浓厚氛围</w:t>
      </w:r>
      <w:r w:rsidR="004543B1">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新春伊始，枣庄市统计局县级以上领导干部赴市图书馆参观学习，为带动全局新的一年搞好“阳光统计”建设、重视学习积累、做好统计宣传开好局、起好步。</w:t>
      </w:r>
    </w:p>
    <w:p w:rsidR="009D2143" w:rsidRDefault="009D2143" w:rsidP="009D21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noProof/>
          <w:color w:val="000000" w:themeColor="text1"/>
          <w:sz w:val="32"/>
          <w:szCs w:val="32"/>
        </w:rPr>
        <w:drawing>
          <wp:anchor distT="0" distB="0" distL="114300" distR="114300" simplePos="0" relativeHeight="251692032" behindDoc="0" locked="0" layoutInCell="1" allowOverlap="1">
            <wp:simplePos x="0" y="0"/>
            <wp:positionH relativeFrom="column">
              <wp:posOffset>666115</wp:posOffset>
            </wp:positionH>
            <wp:positionV relativeFrom="paragraph">
              <wp:posOffset>81915</wp:posOffset>
            </wp:positionV>
            <wp:extent cx="4467225" cy="2647950"/>
            <wp:effectExtent l="19050" t="0" r="9525" b="0"/>
            <wp:wrapNone/>
            <wp:docPr id="6" name="图片 2" descr="IMG_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6689"/>
                    <pic:cNvPicPr>
                      <a:picLocks noChangeAspect="1"/>
                    </pic:cNvPicPr>
                  </pic:nvPicPr>
                  <pic:blipFill>
                    <a:blip r:embed="rId10"/>
                    <a:stretch>
                      <a:fillRect/>
                    </a:stretch>
                  </pic:blipFill>
                  <pic:spPr>
                    <a:xfrm>
                      <a:off x="0" y="0"/>
                      <a:ext cx="4467225" cy="2647950"/>
                    </a:xfrm>
                    <a:prstGeom prst="rect">
                      <a:avLst/>
                    </a:prstGeom>
                  </pic:spPr>
                </pic:pic>
              </a:graphicData>
            </a:graphic>
          </wp:anchor>
        </w:drawing>
      </w: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noProof/>
          <w:color w:val="000000" w:themeColor="text1"/>
          <w:sz w:val="32"/>
          <w:szCs w:val="32"/>
        </w:rPr>
        <w:drawing>
          <wp:anchor distT="0" distB="0" distL="114300" distR="114300" simplePos="0" relativeHeight="251694080" behindDoc="0" locked="0" layoutInCell="1" allowOverlap="1">
            <wp:simplePos x="0" y="0"/>
            <wp:positionH relativeFrom="column">
              <wp:posOffset>618490</wp:posOffset>
            </wp:positionH>
            <wp:positionV relativeFrom="paragraph">
              <wp:posOffset>81915</wp:posOffset>
            </wp:positionV>
            <wp:extent cx="4600575" cy="2828925"/>
            <wp:effectExtent l="19050" t="0" r="9525" b="0"/>
            <wp:wrapTopAndBottom/>
            <wp:docPr id="7" name="图片 3" descr="IMG_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699"/>
                    <pic:cNvPicPr>
                      <a:picLocks noChangeAspect="1"/>
                    </pic:cNvPicPr>
                  </pic:nvPicPr>
                  <pic:blipFill>
                    <a:blip r:embed="rId11"/>
                    <a:stretch>
                      <a:fillRect/>
                    </a:stretch>
                  </pic:blipFill>
                  <pic:spPr>
                    <a:xfrm>
                      <a:off x="0" y="0"/>
                      <a:ext cx="4600575" cy="2828925"/>
                    </a:xfrm>
                    <a:prstGeom prst="rect">
                      <a:avLst/>
                    </a:prstGeom>
                  </pic:spPr>
                </pic:pic>
              </a:graphicData>
            </a:graphic>
          </wp:anchor>
        </w:drawing>
      </w:r>
      <w:r>
        <w:rPr>
          <w:rFonts w:ascii="仿宋_GB2312" w:eastAsia="仿宋_GB2312" w:hAnsi="仿宋_GB2312" w:cs="仿宋_GB2312" w:hint="eastAsia"/>
          <w:color w:val="000000" w:themeColor="text1"/>
          <w:sz w:val="32"/>
          <w:szCs w:val="32"/>
        </w:rPr>
        <w:t>市统计局党组书记、局长梁家和向市图书馆捐赠了历年统计年鉴资料，为市统计局干部职工办理了图书借阅证和数据阅读卡，并与市文旅局局长</w:t>
      </w:r>
      <w:r w:rsidR="004543B1">
        <w:rPr>
          <w:rFonts w:ascii="仿宋_GB2312" w:eastAsia="仿宋_GB2312" w:hAnsi="仿宋_GB2312" w:cs="仿宋_GB2312" w:hint="eastAsia"/>
          <w:color w:val="000000" w:themeColor="text1"/>
          <w:sz w:val="32"/>
          <w:szCs w:val="32"/>
        </w:rPr>
        <w:t>程春常</w:t>
      </w:r>
      <w:r>
        <w:rPr>
          <w:rFonts w:ascii="仿宋_GB2312" w:eastAsia="仿宋_GB2312" w:hAnsi="仿宋_GB2312" w:cs="仿宋_GB2312" w:hint="eastAsia"/>
          <w:color w:val="000000" w:themeColor="text1"/>
          <w:sz w:val="32"/>
          <w:szCs w:val="32"/>
        </w:rPr>
        <w:t>进行了座谈，介绍了市统计局“阳光统计”建设有关内容。</w:t>
      </w:r>
    </w:p>
    <w:p w:rsidR="009D2143" w:rsidRDefault="009D2143" w:rsidP="009D21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今年以来，市统计局筹划开展“阳光统计”建设。将工作实绩作为衡量干部的基础，以服务社会、服务人民作为一切工作的出发点和落脚点，把建设求真务实、无私奉献、奋发有为、争先创优、团结活泼、充满活力的统计文化作为提升统计工作水平的总抓手，与时俱进、不断创新，并以此来鼓舞统计人、凝聚统计人、塑造统计人，彰显精神文明“新风”。</w:t>
      </w:r>
    </w:p>
    <w:p w:rsidR="009D2143" w:rsidRDefault="009D2143" w:rsidP="009D21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（综合科）</w:t>
      </w: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9D2143" w:rsidRDefault="009D2143" w:rsidP="009D2143">
      <w:pPr>
        <w:ind w:firstLineChars="200" w:firstLine="640"/>
        <w:rPr>
          <w:rFonts w:ascii="仿宋_GB2312" w:eastAsia="仿宋_GB2312" w:hAnsi="仿宋_GB2312" w:cs="仿宋_GB2312"/>
          <w:color w:val="000000" w:themeColor="text1"/>
          <w:sz w:val="32"/>
          <w:szCs w:val="32"/>
        </w:rPr>
      </w:pPr>
    </w:p>
    <w:p w:rsidR="001C007B" w:rsidRPr="009D2143" w:rsidRDefault="001C007B" w:rsidP="001C007B">
      <w:pPr>
        <w:ind w:firstLineChars="200" w:firstLine="640"/>
        <w:rPr>
          <w:rFonts w:ascii="仿宋_GB2312" w:eastAsia="仿宋_GB2312" w:hAnsi="仿宋_GB2312" w:cs="仿宋_GB2312"/>
          <w:sz w:val="32"/>
          <w:szCs w:val="32"/>
        </w:rPr>
      </w:pPr>
    </w:p>
    <w:p w:rsidR="001C007B" w:rsidRPr="001C007B" w:rsidRDefault="001C007B" w:rsidP="00CA15D1">
      <w:pPr>
        <w:ind w:firstLineChars="200" w:firstLine="640"/>
        <w:rPr>
          <w:rFonts w:ascii="仿宋_GB2312" w:eastAsia="仿宋_GB2312"/>
          <w:sz w:val="32"/>
          <w:szCs w:val="32"/>
        </w:rPr>
      </w:pPr>
    </w:p>
    <w:p w:rsidR="00187C8E" w:rsidRDefault="00187C8E" w:rsidP="00187C8E">
      <w:pPr>
        <w:ind w:firstLineChars="200" w:firstLine="420"/>
      </w:pPr>
    </w:p>
    <w:p w:rsidR="009D2143" w:rsidRDefault="009D2143" w:rsidP="00187C8E">
      <w:pPr>
        <w:ind w:firstLineChars="200" w:firstLine="420"/>
      </w:pPr>
    </w:p>
    <w:p w:rsidR="009D2143" w:rsidRDefault="009D2143" w:rsidP="00187C8E">
      <w:pPr>
        <w:ind w:firstLineChars="200" w:firstLine="420"/>
      </w:pPr>
    </w:p>
    <w:p w:rsidR="00E55ACB" w:rsidRDefault="00E55ACB" w:rsidP="00187C8E">
      <w:pPr>
        <w:ind w:firstLineChars="200" w:firstLine="420"/>
      </w:pPr>
    </w:p>
    <w:p w:rsidR="00E55ACB" w:rsidRDefault="00E55ACB" w:rsidP="00187C8E">
      <w:pPr>
        <w:ind w:firstLineChars="200" w:firstLine="420"/>
      </w:pPr>
    </w:p>
    <w:p w:rsidR="00A3513A" w:rsidRDefault="00A3513A" w:rsidP="00187C8E">
      <w:pPr>
        <w:ind w:firstLineChars="100" w:firstLine="320"/>
        <w:jc w:val="center"/>
        <w:rPr>
          <w:rFonts w:ascii="黑体" w:eastAsia="黑体" w:hAnsi="黑体" w:cs="仿宋_GB2312"/>
          <w:bCs/>
          <w:color w:val="000000" w:themeColor="text1"/>
          <w:kern w:val="0"/>
          <w:sz w:val="32"/>
          <w:szCs w:val="32"/>
        </w:rPr>
      </w:pPr>
    </w:p>
    <w:tbl>
      <w:tblPr>
        <w:tblW w:w="0" w:type="auto"/>
        <w:tblInd w:w="108" w:type="dxa"/>
        <w:tblBorders>
          <w:top w:val="single" w:sz="4" w:space="0" w:color="auto"/>
          <w:insideH w:val="single" w:sz="4" w:space="0" w:color="auto"/>
          <w:insideV w:val="single" w:sz="4" w:space="0" w:color="auto"/>
        </w:tblBorders>
        <w:tblLayout w:type="fixed"/>
        <w:tblLook w:val="0000"/>
      </w:tblPr>
      <w:tblGrid>
        <w:gridCol w:w="9072"/>
      </w:tblGrid>
      <w:tr w:rsidR="0025746B" w:rsidRPr="00555B08" w:rsidTr="00DF1C8A">
        <w:trPr>
          <w:trHeight w:val="648"/>
        </w:trPr>
        <w:tc>
          <w:tcPr>
            <w:tcW w:w="9072" w:type="dxa"/>
          </w:tcPr>
          <w:p w:rsidR="007875C6" w:rsidRDefault="00312B4F" w:rsidP="00CA15D1">
            <w:pPr>
              <w:spacing w:line="560" w:lineRule="exact"/>
              <w:ind w:firstLine="0"/>
              <w:jc w:val="left"/>
              <w:rPr>
                <w:rFonts w:ascii="仿宋_GB2312" w:eastAsia="仿宋_GB2312"/>
                <w:bCs/>
                <w:color w:val="000000" w:themeColor="text1"/>
                <w:kern w:val="0"/>
                <w:sz w:val="32"/>
                <w:szCs w:val="32"/>
              </w:rPr>
            </w:pPr>
            <w:r w:rsidRPr="004D50F9">
              <w:rPr>
                <w:rFonts w:ascii="仿宋_GB2312" w:eastAsia="仿宋_GB2312" w:hint="eastAsia"/>
                <w:bCs/>
                <w:color w:val="000000" w:themeColor="text1"/>
                <w:kern w:val="0"/>
                <w:sz w:val="32"/>
                <w:szCs w:val="32"/>
              </w:rPr>
              <w:t>报：</w:t>
            </w:r>
            <w:r>
              <w:rPr>
                <w:rFonts w:ascii="仿宋_GB2312" w:eastAsia="仿宋_GB2312" w:hint="eastAsia"/>
                <w:bCs/>
                <w:color w:val="000000" w:themeColor="text1"/>
                <w:kern w:val="0"/>
                <w:sz w:val="32"/>
                <w:szCs w:val="32"/>
              </w:rPr>
              <w:t>省统计局</w:t>
            </w:r>
            <w:r w:rsidR="00DF1C8A">
              <w:rPr>
                <w:rFonts w:ascii="仿宋_GB2312" w:eastAsia="仿宋_GB2312" w:hint="eastAsia"/>
                <w:bCs/>
                <w:color w:val="000000" w:themeColor="text1"/>
                <w:kern w:val="0"/>
                <w:sz w:val="32"/>
                <w:szCs w:val="32"/>
              </w:rPr>
              <w:t>，市委、市人大、市政府、市政协</w:t>
            </w:r>
          </w:p>
          <w:p w:rsidR="00CA15D1" w:rsidRDefault="006F6C42" w:rsidP="007875C6">
            <w:pPr>
              <w:spacing w:line="560" w:lineRule="exact"/>
              <w:ind w:firstLineChars="200" w:firstLine="640"/>
              <w:jc w:val="left"/>
              <w:rPr>
                <w:rFonts w:ascii="仿宋_GB2312" w:eastAsia="仿宋_GB2312"/>
                <w:bCs/>
                <w:color w:val="000000" w:themeColor="text1"/>
                <w:kern w:val="0"/>
                <w:sz w:val="32"/>
                <w:szCs w:val="32"/>
              </w:rPr>
            </w:pPr>
            <w:r>
              <w:rPr>
                <w:rFonts w:ascii="仿宋_GB2312" w:eastAsia="仿宋_GB2312" w:hint="eastAsia"/>
                <w:bCs/>
                <w:color w:val="000000" w:themeColor="text1"/>
                <w:kern w:val="0"/>
                <w:sz w:val="32"/>
                <w:szCs w:val="32"/>
              </w:rPr>
              <w:t>市统计局县级干部</w:t>
            </w:r>
          </w:p>
          <w:p w:rsidR="0025746B" w:rsidRPr="00555B08" w:rsidRDefault="00312B4F" w:rsidP="003218DC">
            <w:pPr>
              <w:spacing w:line="560" w:lineRule="exact"/>
              <w:ind w:left="640" w:hangingChars="200" w:hanging="640"/>
              <w:jc w:val="left"/>
              <w:rPr>
                <w:rFonts w:ascii="仿宋_GB2312" w:eastAsia="仿宋_GB2312"/>
                <w:bCs/>
                <w:color w:val="000000" w:themeColor="text1"/>
                <w:kern w:val="0"/>
                <w:sz w:val="32"/>
                <w:szCs w:val="32"/>
              </w:rPr>
            </w:pPr>
            <w:r w:rsidRPr="004D50F9">
              <w:rPr>
                <w:rFonts w:ascii="仿宋_GB2312" w:eastAsia="仿宋_GB2312" w:hint="eastAsia"/>
                <w:bCs/>
                <w:color w:val="000000" w:themeColor="text1"/>
                <w:kern w:val="0"/>
                <w:sz w:val="32"/>
                <w:szCs w:val="32"/>
              </w:rPr>
              <w:t>发：各区（市）统计局、枣庄高新区经发局</w:t>
            </w:r>
            <w:r w:rsidR="00DF1C8A">
              <w:rPr>
                <w:rFonts w:ascii="仿宋_GB2312" w:eastAsia="仿宋_GB2312" w:hint="eastAsia"/>
                <w:bCs/>
                <w:color w:val="000000" w:themeColor="text1"/>
                <w:kern w:val="0"/>
                <w:sz w:val="32"/>
                <w:szCs w:val="32"/>
              </w:rPr>
              <w:t>，市统计局各科</w:t>
            </w:r>
            <w:r w:rsidR="003218DC">
              <w:rPr>
                <w:rFonts w:ascii="仿宋_GB2312" w:eastAsia="仿宋_GB2312" w:hint="eastAsia"/>
                <w:bCs/>
                <w:color w:val="000000" w:themeColor="text1"/>
                <w:kern w:val="0"/>
                <w:sz w:val="32"/>
                <w:szCs w:val="32"/>
              </w:rPr>
              <w:t>，局属事业单位</w:t>
            </w:r>
          </w:p>
        </w:tc>
      </w:tr>
      <w:tr w:rsidR="0025746B" w:rsidRPr="00555B08" w:rsidTr="00DF1C8A">
        <w:trPr>
          <w:trHeight w:val="648"/>
        </w:trPr>
        <w:tc>
          <w:tcPr>
            <w:tcW w:w="9072" w:type="dxa"/>
          </w:tcPr>
          <w:p w:rsidR="0025746B" w:rsidRPr="00DF1C8A" w:rsidRDefault="00DF1C8A" w:rsidP="008C5DF9">
            <w:pPr>
              <w:spacing w:line="560" w:lineRule="exact"/>
              <w:ind w:leftChars="-51" w:left="-1" w:hangingChars="33" w:hanging="106"/>
              <w:rPr>
                <w:rFonts w:ascii="仿宋_GB2312" w:eastAsia="仿宋_GB2312"/>
                <w:bCs/>
                <w:color w:val="000000" w:themeColor="text1"/>
                <w:kern w:val="0"/>
                <w:sz w:val="32"/>
                <w:szCs w:val="32"/>
              </w:rPr>
            </w:pPr>
            <w:r>
              <w:rPr>
                <w:rFonts w:ascii="仿宋_GB2312" w:eastAsia="仿宋_GB2312" w:hint="eastAsia"/>
                <w:bCs/>
                <w:color w:val="000000" w:themeColor="text1"/>
                <w:kern w:val="0"/>
                <w:sz w:val="32"/>
                <w:szCs w:val="32"/>
              </w:rPr>
              <w:t>枣庄市统计局</w:t>
            </w:r>
            <w:r w:rsidRPr="00555B08">
              <w:rPr>
                <w:rFonts w:ascii="仿宋_GB2312" w:eastAsia="仿宋_GB2312" w:hint="eastAsia"/>
                <w:bCs/>
                <w:color w:val="000000" w:themeColor="text1"/>
                <w:kern w:val="0"/>
                <w:sz w:val="32"/>
                <w:szCs w:val="32"/>
              </w:rPr>
              <w:t xml:space="preserve">办公室             </w:t>
            </w:r>
            <w:r>
              <w:rPr>
                <w:rFonts w:ascii="仿宋_GB2312" w:eastAsia="仿宋_GB2312" w:hint="eastAsia"/>
                <w:bCs/>
                <w:color w:val="000000" w:themeColor="text1"/>
                <w:kern w:val="0"/>
                <w:sz w:val="32"/>
                <w:szCs w:val="32"/>
              </w:rPr>
              <w:t xml:space="preserve">     </w:t>
            </w:r>
            <w:r w:rsidRPr="00555B08">
              <w:rPr>
                <w:rFonts w:ascii="仿宋_GB2312" w:eastAsia="仿宋_GB2312" w:hint="eastAsia"/>
                <w:bCs/>
                <w:color w:val="000000" w:themeColor="text1"/>
                <w:kern w:val="0"/>
                <w:sz w:val="32"/>
                <w:szCs w:val="32"/>
              </w:rPr>
              <w:t xml:space="preserve">  2021年</w:t>
            </w:r>
            <w:r>
              <w:rPr>
                <w:rFonts w:ascii="仿宋_GB2312" w:eastAsia="仿宋_GB2312" w:hint="eastAsia"/>
                <w:bCs/>
                <w:color w:val="000000" w:themeColor="text1"/>
                <w:kern w:val="0"/>
                <w:sz w:val="32"/>
                <w:szCs w:val="32"/>
              </w:rPr>
              <w:t>3</w:t>
            </w:r>
            <w:r w:rsidRPr="00555B08">
              <w:rPr>
                <w:rFonts w:ascii="仿宋_GB2312" w:eastAsia="仿宋_GB2312" w:hint="eastAsia"/>
                <w:bCs/>
                <w:color w:val="000000" w:themeColor="text1"/>
                <w:kern w:val="0"/>
                <w:sz w:val="32"/>
                <w:szCs w:val="32"/>
              </w:rPr>
              <w:t>月</w:t>
            </w:r>
            <w:r w:rsidR="008C5DF9">
              <w:rPr>
                <w:rFonts w:ascii="仿宋_GB2312" w:eastAsia="仿宋_GB2312" w:hint="eastAsia"/>
                <w:bCs/>
                <w:color w:val="000000" w:themeColor="text1"/>
                <w:kern w:val="0"/>
                <w:sz w:val="32"/>
                <w:szCs w:val="32"/>
              </w:rPr>
              <w:t>5</w:t>
            </w:r>
            <w:r w:rsidRPr="00555B08">
              <w:rPr>
                <w:rFonts w:ascii="仿宋_GB2312" w:eastAsia="仿宋_GB2312" w:hint="eastAsia"/>
                <w:bCs/>
                <w:color w:val="000000" w:themeColor="text1"/>
                <w:kern w:val="0"/>
                <w:sz w:val="32"/>
                <w:szCs w:val="32"/>
              </w:rPr>
              <w:t>日印发</w:t>
            </w:r>
          </w:p>
        </w:tc>
      </w:tr>
      <w:tr w:rsidR="00DF1C8A" w:rsidRPr="00555B08" w:rsidTr="00DF1C8A">
        <w:trPr>
          <w:trHeight w:val="648"/>
        </w:trPr>
        <w:tc>
          <w:tcPr>
            <w:tcW w:w="9072" w:type="dxa"/>
          </w:tcPr>
          <w:p w:rsidR="00DF1C8A" w:rsidRPr="00555B08" w:rsidRDefault="00DF1C8A" w:rsidP="00DF1C8A">
            <w:pPr>
              <w:spacing w:line="560" w:lineRule="exact"/>
              <w:ind w:firstLine="0"/>
              <w:jc w:val="left"/>
              <w:rPr>
                <w:rFonts w:ascii="仿宋_GB2312" w:eastAsia="仿宋_GB2312"/>
                <w:bCs/>
                <w:color w:val="000000" w:themeColor="text1"/>
                <w:kern w:val="0"/>
                <w:sz w:val="32"/>
                <w:szCs w:val="32"/>
              </w:rPr>
            </w:pPr>
          </w:p>
        </w:tc>
      </w:tr>
    </w:tbl>
    <w:p w:rsidR="00EB5B17" w:rsidRPr="00DF1C8A" w:rsidRDefault="00EB5B17">
      <w:pPr>
        <w:spacing w:line="40" w:lineRule="exact"/>
        <w:ind w:firstLine="0"/>
        <w:rPr>
          <w:color w:val="000000" w:themeColor="text1"/>
        </w:rPr>
      </w:pPr>
    </w:p>
    <w:sectPr w:rsidR="00EB5B17" w:rsidRPr="00DF1C8A" w:rsidSect="007C02D1">
      <w:footerReference w:type="default" r:id="rId12"/>
      <w:pgSz w:w="11906" w:h="16838"/>
      <w:pgMar w:top="1701" w:right="136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8E" w:rsidRDefault="005D1F8E" w:rsidP="00115E9E">
      <w:r>
        <w:separator/>
      </w:r>
    </w:p>
  </w:endnote>
  <w:endnote w:type="continuationSeparator" w:id="1">
    <w:p w:rsidR="005D1F8E" w:rsidRDefault="005D1F8E" w:rsidP="00115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57655"/>
      <w:docPartObj>
        <w:docPartGallery w:val="Page Numbers (Bottom of Page)"/>
        <w:docPartUnique/>
      </w:docPartObj>
    </w:sdtPr>
    <w:sdtContent>
      <w:p w:rsidR="006929DF" w:rsidRDefault="00C62890">
        <w:pPr>
          <w:pStyle w:val="a5"/>
          <w:jc w:val="center"/>
        </w:pPr>
        <w:fldSimple w:instr=" PAGE   \* MERGEFORMAT ">
          <w:r w:rsidR="00A3513A" w:rsidRPr="00A3513A">
            <w:rPr>
              <w:noProof/>
              <w:lang w:val="zh-CN"/>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8E" w:rsidRDefault="005D1F8E" w:rsidP="00115E9E">
      <w:r>
        <w:separator/>
      </w:r>
    </w:p>
  </w:footnote>
  <w:footnote w:type="continuationSeparator" w:id="1">
    <w:p w:rsidR="005D1F8E" w:rsidRDefault="005D1F8E" w:rsidP="00115E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8AF"/>
    <w:rsid w:val="00062F68"/>
    <w:rsid w:val="00063DD8"/>
    <w:rsid w:val="000B213D"/>
    <w:rsid w:val="000C33AC"/>
    <w:rsid w:val="000D2E68"/>
    <w:rsid w:val="00115E9E"/>
    <w:rsid w:val="00167445"/>
    <w:rsid w:val="001710E1"/>
    <w:rsid w:val="00187C8E"/>
    <w:rsid w:val="00195424"/>
    <w:rsid w:val="001C007B"/>
    <w:rsid w:val="001C054F"/>
    <w:rsid w:val="001C325B"/>
    <w:rsid w:val="001D685C"/>
    <w:rsid w:val="002140F6"/>
    <w:rsid w:val="0023471A"/>
    <w:rsid w:val="0025746B"/>
    <w:rsid w:val="00276A0A"/>
    <w:rsid w:val="002809B1"/>
    <w:rsid w:val="002B3686"/>
    <w:rsid w:val="002E7D43"/>
    <w:rsid w:val="002F0D4C"/>
    <w:rsid w:val="002F3915"/>
    <w:rsid w:val="002F5751"/>
    <w:rsid w:val="00303216"/>
    <w:rsid w:val="003045F2"/>
    <w:rsid w:val="00312B4F"/>
    <w:rsid w:val="003218DC"/>
    <w:rsid w:val="00363C5D"/>
    <w:rsid w:val="00393E46"/>
    <w:rsid w:val="003A68AF"/>
    <w:rsid w:val="003B5528"/>
    <w:rsid w:val="003D29B1"/>
    <w:rsid w:val="003E4DF2"/>
    <w:rsid w:val="004335EB"/>
    <w:rsid w:val="004543B1"/>
    <w:rsid w:val="00471BC5"/>
    <w:rsid w:val="0048220A"/>
    <w:rsid w:val="004A5D1C"/>
    <w:rsid w:val="004C009A"/>
    <w:rsid w:val="004C0C20"/>
    <w:rsid w:val="004D1A5B"/>
    <w:rsid w:val="004D50F9"/>
    <w:rsid w:val="004F267D"/>
    <w:rsid w:val="00555B08"/>
    <w:rsid w:val="00566BDF"/>
    <w:rsid w:val="00582517"/>
    <w:rsid w:val="00585933"/>
    <w:rsid w:val="0059662E"/>
    <w:rsid w:val="005D1F8E"/>
    <w:rsid w:val="005D7000"/>
    <w:rsid w:val="005E3FD8"/>
    <w:rsid w:val="005F7B80"/>
    <w:rsid w:val="006122AC"/>
    <w:rsid w:val="00641906"/>
    <w:rsid w:val="00650674"/>
    <w:rsid w:val="006854AA"/>
    <w:rsid w:val="006929DF"/>
    <w:rsid w:val="006C4DF8"/>
    <w:rsid w:val="006D048A"/>
    <w:rsid w:val="006E16C5"/>
    <w:rsid w:val="006E706C"/>
    <w:rsid w:val="006F6C42"/>
    <w:rsid w:val="007051A0"/>
    <w:rsid w:val="00714E02"/>
    <w:rsid w:val="00727D0F"/>
    <w:rsid w:val="00753E45"/>
    <w:rsid w:val="00763E38"/>
    <w:rsid w:val="00766BA4"/>
    <w:rsid w:val="007875C6"/>
    <w:rsid w:val="00793039"/>
    <w:rsid w:val="007B2BED"/>
    <w:rsid w:val="007B37DD"/>
    <w:rsid w:val="007C02D1"/>
    <w:rsid w:val="007E05B0"/>
    <w:rsid w:val="007E3F9E"/>
    <w:rsid w:val="008049FA"/>
    <w:rsid w:val="008235F1"/>
    <w:rsid w:val="00834489"/>
    <w:rsid w:val="0083588C"/>
    <w:rsid w:val="00842AFE"/>
    <w:rsid w:val="00846BE8"/>
    <w:rsid w:val="00860805"/>
    <w:rsid w:val="00870495"/>
    <w:rsid w:val="00882F65"/>
    <w:rsid w:val="008949A7"/>
    <w:rsid w:val="008B4B9E"/>
    <w:rsid w:val="008C5DF9"/>
    <w:rsid w:val="0093325D"/>
    <w:rsid w:val="0093325F"/>
    <w:rsid w:val="009525E7"/>
    <w:rsid w:val="009803D4"/>
    <w:rsid w:val="00985638"/>
    <w:rsid w:val="009A5C09"/>
    <w:rsid w:val="009D1DC3"/>
    <w:rsid w:val="009D2143"/>
    <w:rsid w:val="009F1F9B"/>
    <w:rsid w:val="009F5FC6"/>
    <w:rsid w:val="009F7099"/>
    <w:rsid w:val="00A344FC"/>
    <w:rsid w:val="00A3513A"/>
    <w:rsid w:val="00AD4731"/>
    <w:rsid w:val="00AE1E36"/>
    <w:rsid w:val="00AF55E3"/>
    <w:rsid w:val="00B32E4D"/>
    <w:rsid w:val="00B47D6E"/>
    <w:rsid w:val="00B61412"/>
    <w:rsid w:val="00B664B7"/>
    <w:rsid w:val="00B81EDB"/>
    <w:rsid w:val="00B962F4"/>
    <w:rsid w:val="00BA47E4"/>
    <w:rsid w:val="00BB2712"/>
    <w:rsid w:val="00BC726A"/>
    <w:rsid w:val="00C167C1"/>
    <w:rsid w:val="00C46A40"/>
    <w:rsid w:val="00C62890"/>
    <w:rsid w:val="00C6589F"/>
    <w:rsid w:val="00C87908"/>
    <w:rsid w:val="00C87BE0"/>
    <w:rsid w:val="00CA15D1"/>
    <w:rsid w:val="00CB560C"/>
    <w:rsid w:val="00CB56AD"/>
    <w:rsid w:val="00CD076D"/>
    <w:rsid w:val="00CF76C3"/>
    <w:rsid w:val="00D10E70"/>
    <w:rsid w:val="00D31AF2"/>
    <w:rsid w:val="00D37FA0"/>
    <w:rsid w:val="00DF1C8A"/>
    <w:rsid w:val="00DF3D28"/>
    <w:rsid w:val="00E11F82"/>
    <w:rsid w:val="00E35096"/>
    <w:rsid w:val="00E55ACB"/>
    <w:rsid w:val="00E87DE1"/>
    <w:rsid w:val="00EB4347"/>
    <w:rsid w:val="00EB5B17"/>
    <w:rsid w:val="00EC0725"/>
    <w:rsid w:val="00EC598A"/>
    <w:rsid w:val="00EC7EE0"/>
    <w:rsid w:val="00ED740A"/>
    <w:rsid w:val="00EE0A29"/>
    <w:rsid w:val="00F24C36"/>
    <w:rsid w:val="00F36531"/>
    <w:rsid w:val="00F40130"/>
    <w:rsid w:val="00F47AEE"/>
    <w:rsid w:val="00F73A3F"/>
    <w:rsid w:val="00FA1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textarea-print1">
    <w:name w:val="form-textarea-print1"/>
    <w:basedOn w:val="a0"/>
    <w:rsid w:val="00714E02"/>
    <w:rPr>
      <w:sz w:val="18"/>
      <w:szCs w:val="18"/>
    </w:rPr>
  </w:style>
  <w:style w:type="character" w:styleId="a3">
    <w:name w:val="Strong"/>
    <w:basedOn w:val="a0"/>
    <w:uiPriority w:val="22"/>
    <w:qFormat/>
    <w:rsid w:val="00585933"/>
    <w:rPr>
      <w:b/>
      <w:bCs/>
    </w:rPr>
  </w:style>
  <w:style w:type="paragraph" w:styleId="a4">
    <w:name w:val="header"/>
    <w:basedOn w:val="a"/>
    <w:link w:val="Char"/>
    <w:uiPriority w:val="99"/>
    <w:semiHidden/>
    <w:unhideWhenUsed/>
    <w:rsid w:val="00115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5E9E"/>
    <w:rPr>
      <w:sz w:val="18"/>
      <w:szCs w:val="18"/>
    </w:rPr>
  </w:style>
  <w:style w:type="paragraph" w:styleId="a5">
    <w:name w:val="footer"/>
    <w:basedOn w:val="a"/>
    <w:link w:val="Char0"/>
    <w:uiPriority w:val="99"/>
    <w:unhideWhenUsed/>
    <w:rsid w:val="00115E9E"/>
    <w:pPr>
      <w:tabs>
        <w:tab w:val="center" w:pos="4153"/>
        <w:tab w:val="right" w:pos="8306"/>
      </w:tabs>
      <w:snapToGrid w:val="0"/>
      <w:jc w:val="left"/>
    </w:pPr>
    <w:rPr>
      <w:sz w:val="18"/>
      <w:szCs w:val="18"/>
    </w:rPr>
  </w:style>
  <w:style w:type="character" w:customStyle="1" w:styleId="Char0">
    <w:name w:val="页脚 Char"/>
    <w:basedOn w:val="a0"/>
    <w:link w:val="a5"/>
    <w:uiPriority w:val="99"/>
    <w:rsid w:val="00115E9E"/>
    <w:rPr>
      <w:sz w:val="18"/>
      <w:szCs w:val="18"/>
    </w:rPr>
  </w:style>
  <w:style w:type="paragraph" w:styleId="a6">
    <w:name w:val="Normal (Web)"/>
    <w:basedOn w:val="a"/>
    <w:uiPriority w:val="99"/>
    <w:unhideWhenUsed/>
    <w:rsid w:val="0093325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73A3F"/>
    <w:pPr>
      <w:spacing w:line="240" w:lineRule="auto"/>
    </w:pPr>
    <w:rPr>
      <w:sz w:val="18"/>
      <w:szCs w:val="18"/>
    </w:rPr>
  </w:style>
  <w:style w:type="character" w:customStyle="1" w:styleId="Char1">
    <w:name w:val="批注框文本 Char"/>
    <w:basedOn w:val="a0"/>
    <w:link w:val="a7"/>
    <w:uiPriority w:val="99"/>
    <w:semiHidden/>
    <w:rsid w:val="00F73A3F"/>
    <w:rPr>
      <w:sz w:val="18"/>
      <w:szCs w:val="18"/>
    </w:rPr>
  </w:style>
</w:styles>
</file>

<file path=word/webSettings.xml><?xml version="1.0" encoding="utf-8"?>
<w:webSettings xmlns:r="http://schemas.openxmlformats.org/officeDocument/2006/relationships" xmlns:w="http://schemas.openxmlformats.org/wordprocessingml/2006/main">
  <w:divs>
    <w:div w:id="801119769">
      <w:bodyDiv w:val="1"/>
      <w:marLeft w:val="0"/>
      <w:marRight w:val="0"/>
      <w:marTop w:val="0"/>
      <w:marBottom w:val="0"/>
      <w:divBdr>
        <w:top w:val="none" w:sz="0" w:space="0" w:color="auto"/>
        <w:left w:val="none" w:sz="0" w:space="0" w:color="auto"/>
        <w:bottom w:val="none" w:sz="0" w:space="0" w:color="auto"/>
        <w:right w:val="none" w:sz="0" w:space="0" w:color="auto"/>
      </w:divBdr>
    </w:div>
    <w:div w:id="19575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ADAB-0CFF-47F0-9DB5-452BE1AA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41</cp:revision>
  <cp:lastPrinted>2021-03-08T07:01:00Z</cp:lastPrinted>
  <dcterms:created xsi:type="dcterms:W3CDTF">2020-01-13T01:29:00Z</dcterms:created>
  <dcterms:modified xsi:type="dcterms:W3CDTF">2021-03-08T07:01:00Z</dcterms:modified>
</cp:coreProperties>
</file>